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A9" w:rsidRDefault="00780EA9">
      <w:pPr>
        <w:spacing w:line="360" w:lineRule="auto"/>
        <w:jc w:val="center"/>
        <w:rPr>
          <w:b/>
          <w:szCs w:val="21"/>
        </w:rPr>
      </w:pPr>
    </w:p>
    <w:p w:rsidR="00780EA9" w:rsidRDefault="00780EA9">
      <w:pPr>
        <w:spacing w:line="360" w:lineRule="auto"/>
        <w:jc w:val="center"/>
        <w:rPr>
          <w:b/>
          <w:szCs w:val="21"/>
        </w:rPr>
      </w:pPr>
    </w:p>
    <w:p w:rsidR="00780EA9" w:rsidRDefault="00780EA9">
      <w:pPr>
        <w:spacing w:line="360" w:lineRule="auto"/>
        <w:rPr>
          <w:b/>
          <w:szCs w:val="21"/>
        </w:rPr>
      </w:pPr>
    </w:p>
    <w:p w:rsidR="00780EA9" w:rsidRDefault="00780EA9">
      <w:pPr>
        <w:pStyle w:val="3"/>
      </w:pPr>
    </w:p>
    <w:p w:rsidR="00780EA9" w:rsidRDefault="00780EA9">
      <w:pPr>
        <w:spacing w:line="360" w:lineRule="auto"/>
        <w:jc w:val="center"/>
        <w:rPr>
          <w:b/>
          <w:szCs w:val="21"/>
        </w:rPr>
      </w:pPr>
    </w:p>
    <w:p w:rsidR="00780EA9" w:rsidRDefault="00780EA9">
      <w:pPr>
        <w:spacing w:line="360" w:lineRule="auto"/>
        <w:jc w:val="center"/>
        <w:rPr>
          <w:b/>
          <w:szCs w:val="21"/>
        </w:rPr>
      </w:pPr>
    </w:p>
    <w:p w:rsidR="00780EA9" w:rsidRDefault="00780EA9">
      <w:pPr>
        <w:spacing w:line="360" w:lineRule="auto"/>
        <w:rPr>
          <w:b/>
          <w:szCs w:val="21"/>
        </w:rPr>
      </w:pPr>
    </w:p>
    <w:p w:rsidR="00780EA9" w:rsidRDefault="00780EA9">
      <w:pPr>
        <w:pStyle w:val="3"/>
        <w:rPr>
          <w:szCs w:val="21"/>
        </w:rPr>
      </w:pPr>
    </w:p>
    <w:p w:rsidR="00780EA9" w:rsidRDefault="00780EA9"/>
    <w:p w:rsidR="00780EA9" w:rsidRDefault="00986D0B">
      <w:pPr>
        <w:spacing w:line="360" w:lineRule="auto"/>
        <w:jc w:val="center"/>
        <w:rPr>
          <w:rFonts w:ascii="仿宋" w:eastAsia="仿宋" w:hAnsi="仿宋" w:cs="仿宋"/>
          <w:b/>
          <w:szCs w:val="21"/>
        </w:rPr>
      </w:pPr>
      <w:r>
        <w:rPr>
          <w:rFonts w:ascii="仿宋" w:eastAsia="仿宋" w:hAnsi="仿宋" w:cs="仿宋" w:hint="eastAsia"/>
          <w:b/>
          <w:bCs/>
          <w:szCs w:val="21"/>
        </w:rPr>
        <w:t>饶经环评字</w:t>
      </w:r>
      <w:r>
        <w:rPr>
          <w:rFonts w:ascii="仿宋" w:eastAsia="仿宋" w:hAnsi="仿宋" w:cs="仿宋" w:hint="eastAsia"/>
          <w:b/>
          <w:szCs w:val="21"/>
        </w:rPr>
        <w:t>【</w:t>
      </w:r>
      <w:r>
        <w:rPr>
          <w:rFonts w:ascii="仿宋" w:eastAsia="仿宋" w:hAnsi="仿宋" w:cs="仿宋" w:hint="eastAsia"/>
          <w:b/>
          <w:szCs w:val="21"/>
        </w:rPr>
        <w:t>2022</w:t>
      </w:r>
      <w:r>
        <w:rPr>
          <w:rFonts w:ascii="仿宋" w:eastAsia="仿宋" w:hAnsi="仿宋" w:cs="仿宋" w:hint="eastAsia"/>
          <w:b/>
          <w:szCs w:val="21"/>
        </w:rPr>
        <w:t>】</w:t>
      </w:r>
      <w:r>
        <w:rPr>
          <w:rFonts w:ascii="仿宋" w:eastAsia="仿宋" w:hAnsi="仿宋" w:cs="仿宋" w:hint="eastAsia"/>
          <w:b/>
          <w:szCs w:val="21"/>
        </w:rPr>
        <w:t>4</w:t>
      </w:r>
      <w:r>
        <w:rPr>
          <w:rFonts w:ascii="仿宋" w:eastAsia="仿宋" w:hAnsi="仿宋" w:cs="仿宋" w:hint="eastAsia"/>
          <w:b/>
          <w:szCs w:val="21"/>
        </w:rPr>
        <w:t>7</w:t>
      </w:r>
      <w:r>
        <w:rPr>
          <w:rFonts w:ascii="仿宋" w:eastAsia="仿宋" w:hAnsi="仿宋" w:cs="仿宋" w:hint="eastAsia"/>
          <w:b/>
          <w:szCs w:val="21"/>
        </w:rPr>
        <w:t>号</w:t>
      </w:r>
    </w:p>
    <w:p w:rsidR="00780EA9" w:rsidRDefault="00780EA9">
      <w:pPr>
        <w:spacing w:line="360" w:lineRule="auto"/>
        <w:jc w:val="center"/>
        <w:rPr>
          <w:b/>
          <w:szCs w:val="21"/>
        </w:rPr>
      </w:pPr>
    </w:p>
    <w:p w:rsidR="00780EA9" w:rsidRDefault="00780EA9">
      <w:pPr>
        <w:spacing w:line="360" w:lineRule="auto"/>
        <w:jc w:val="center"/>
        <w:rPr>
          <w:rFonts w:ascii="仿宋" w:eastAsia="仿宋" w:hAnsi="仿宋" w:cs="仿宋"/>
          <w:b/>
          <w:sz w:val="44"/>
          <w:szCs w:val="44"/>
        </w:rPr>
      </w:pPr>
    </w:p>
    <w:p w:rsidR="00780EA9" w:rsidRDefault="00986D0B">
      <w:pPr>
        <w:spacing w:line="68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关于上饶经济技术开发区盛奇光学产业园浩宇光学、弘浦科技、东昇光学、诚品高科</w:t>
      </w:r>
      <w:r>
        <w:rPr>
          <w:rFonts w:asciiTheme="majorEastAsia" w:eastAsiaTheme="majorEastAsia" w:hAnsiTheme="majorEastAsia" w:cstheme="majorEastAsia" w:hint="eastAsia"/>
          <w:b/>
          <w:sz w:val="44"/>
          <w:szCs w:val="44"/>
        </w:rPr>
        <w:t>4</w:t>
      </w:r>
      <w:r>
        <w:rPr>
          <w:rFonts w:asciiTheme="majorEastAsia" w:eastAsiaTheme="majorEastAsia" w:hAnsiTheme="majorEastAsia" w:cstheme="majorEastAsia" w:hint="eastAsia"/>
          <w:b/>
          <w:sz w:val="44"/>
          <w:szCs w:val="44"/>
        </w:rPr>
        <w:t>家光学设备及光学配件企业建设项目</w:t>
      </w:r>
    </w:p>
    <w:p w:rsidR="00780EA9" w:rsidRDefault="00986D0B">
      <w:pPr>
        <w:spacing w:line="68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w w:val="90"/>
          <w:sz w:val="44"/>
          <w:szCs w:val="44"/>
        </w:rPr>
        <w:t>环境影响报告表的批复</w:t>
      </w:r>
    </w:p>
    <w:p w:rsidR="00780EA9" w:rsidRDefault="00780EA9">
      <w:pPr>
        <w:spacing w:line="360" w:lineRule="auto"/>
        <w:rPr>
          <w:rFonts w:asciiTheme="majorEastAsia" w:eastAsiaTheme="majorEastAsia" w:hAnsiTheme="majorEastAsia" w:cstheme="majorEastAsia"/>
          <w:bCs/>
          <w:sz w:val="44"/>
          <w:szCs w:val="44"/>
        </w:rPr>
      </w:pPr>
    </w:p>
    <w:p w:rsidR="00780EA9" w:rsidRDefault="00986D0B">
      <w:pPr>
        <w:spacing w:line="360" w:lineRule="auto"/>
        <w:rPr>
          <w:rFonts w:ascii="仿宋" w:eastAsia="仿宋" w:hAnsi="仿宋" w:cs="仿宋"/>
          <w:b/>
          <w:sz w:val="32"/>
          <w:szCs w:val="32"/>
        </w:rPr>
      </w:pPr>
      <w:r>
        <w:rPr>
          <w:rFonts w:ascii="仿宋" w:eastAsia="仿宋" w:hAnsi="仿宋" w:cs="仿宋" w:hint="eastAsia"/>
          <w:bCs/>
          <w:sz w:val="32"/>
          <w:szCs w:val="32"/>
        </w:rPr>
        <w:t>上饶浩宇光学仪器有限公司</w:t>
      </w:r>
      <w:r>
        <w:rPr>
          <w:rFonts w:ascii="仿宋" w:eastAsia="仿宋" w:hAnsi="仿宋" w:cs="仿宋" w:hint="eastAsia"/>
          <w:bCs/>
          <w:sz w:val="32"/>
          <w:szCs w:val="32"/>
        </w:rPr>
        <w:t>、</w:t>
      </w:r>
      <w:r>
        <w:rPr>
          <w:rFonts w:ascii="仿宋" w:eastAsia="仿宋" w:hAnsi="仿宋" w:cs="仿宋" w:hint="eastAsia"/>
          <w:bCs/>
          <w:sz w:val="32"/>
          <w:szCs w:val="32"/>
        </w:rPr>
        <w:t>上饶弘浦科技有限公司</w:t>
      </w:r>
      <w:r>
        <w:rPr>
          <w:rFonts w:ascii="仿宋" w:eastAsia="仿宋" w:hAnsi="仿宋" w:cs="仿宋" w:hint="eastAsia"/>
          <w:bCs/>
          <w:sz w:val="32"/>
          <w:szCs w:val="32"/>
        </w:rPr>
        <w:t>、</w:t>
      </w:r>
      <w:r>
        <w:rPr>
          <w:rFonts w:ascii="仿宋" w:eastAsia="仿宋" w:hAnsi="仿宋" w:cs="仿宋" w:hint="eastAsia"/>
          <w:bCs/>
          <w:sz w:val="32"/>
          <w:szCs w:val="32"/>
        </w:rPr>
        <w:t>上饶市东昇光学科技有限</w:t>
      </w:r>
      <w:r>
        <w:rPr>
          <w:rFonts w:ascii="仿宋" w:eastAsia="仿宋" w:hAnsi="仿宋" w:cs="仿宋" w:hint="eastAsia"/>
          <w:bCs/>
          <w:sz w:val="32"/>
          <w:szCs w:val="32"/>
        </w:rPr>
        <w:t>公司、</w:t>
      </w:r>
      <w:r>
        <w:rPr>
          <w:rFonts w:ascii="仿宋" w:eastAsia="仿宋" w:hAnsi="仿宋" w:cs="仿宋" w:hint="eastAsia"/>
          <w:bCs/>
          <w:sz w:val="32"/>
          <w:szCs w:val="32"/>
        </w:rPr>
        <w:t>上饶市诚品高科光电有限公司</w:t>
      </w:r>
      <w:r>
        <w:rPr>
          <w:rFonts w:ascii="仿宋" w:eastAsia="仿宋" w:hAnsi="仿宋" w:cs="仿宋" w:hint="eastAsia"/>
          <w:b/>
          <w:sz w:val="32"/>
          <w:szCs w:val="32"/>
        </w:rPr>
        <w:t>：</w:t>
      </w:r>
    </w:p>
    <w:p w:rsidR="00780EA9" w:rsidRDefault="00986D0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你</w:t>
      </w:r>
      <w:r>
        <w:rPr>
          <w:rFonts w:ascii="仿宋" w:eastAsia="仿宋" w:hAnsi="仿宋" w:cs="仿宋" w:hint="eastAsia"/>
          <w:sz w:val="32"/>
          <w:szCs w:val="32"/>
        </w:rPr>
        <w:t>们</w:t>
      </w:r>
      <w:r>
        <w:rPr>
          <w:rFonts w:ascii="仿宋" w:eastAsia="仿宋" w:hAnsi="仿宋" w:cs="仿宋" w:hint="eastAsia"/>
          <w:sz w:val="32"/>
          <w:szCs w:val="32"/>
        </w:rPr>
        <w:t>公司呈报的《</w:t>
      </w:r>
      <w:bookmarkStart w:id="0" w:name="_GoBack"/>
      <w:r>
        <w:rPr>
          <w:rFonts w:ascii="仿宋" w:eastAsia="仿宋" w:hAnsi="仿宋" w:cs="仿宋" w:hint="eastAsia"/>
          <w:sz w:val="32"/>
          <w:szCs w:val="32"/>
        </w:rPr>
        <w:t>上饶经济技术开发区盛奇光学产业园浩宇光学、弘浦科技、东昇光学、诚品高科</w:t>
      </w:r>
      <w:r>
        <w:rPr>
          <w:rFonts w:ascii="仿宋" w:eastAsia="仿宋" w:hAnsi="仿宋" w:cs="仿宋" w:hint="eastAsia"/>
          <w:sz w:val="32"/>
          <w:szCs w:val="32"/>
        </w:rPr>
        <w:t>4</w:t>
      </w:r>
      <w:r>
        <w:rPr>
          <w:rFonts w:ascii="仿宋" w:eastAsia="仿宋" w:hAnsi="仿宋" w:cs="仿宋" w:hint="eastAsia"/>
          <w:sz w:val="32"/>
          <w:szCs w:val="32"/>
        </w:rPr>
        <w:t>家光学设备及光学配件企业建设项目</w:t>
      </w:r>
      <w:bookmarkEnd w:id="0"/>
      <w:r>
        <w:rPr>
          <w:rFonts w:ascii="仿宋" w:eastAsia="仿宋" w:hAnsi="仿宋" w:cs="仿宋" w:hint="eastAsia"/>
          <w:sz w:val="32"/>
          <w:szCs w:val="32"/>
        </w:rPr>
        <w:t>环境影响报告表</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以下简称《报告表》</w:t>
      </w:r>
      <w:r>
        <w:rPr>
          <w:rFonts w:ascii="仿宋" w:eastAsia="仿宋" w:hAnsi="仿宋" w:cs="仿宋" w:hint="eastAsia"/>
          <w:sz w:val="32"/>
          <w:szCs w:val="32"/>
        </w:rPr>
        <w:t>)</w:t>
      </w:r>
      <w:r>
        <w:rPr>
          <w:rFonts w:ascii="仿宋" w:eastAsia="仿宋" w:hAnsi="仿宋" w:cs="仿宋" w:hint="eastAsia"/>
          <w:sz w:val="32"/>
          <w:szCs w:val="32"/>
        </w:rPr>
        <w:t>收悉。根据《报告表》的结论和专家审查意见及专家复核意见，经研究，批复意见如下：</w:t>
      </w:r>
    </w:p>
    <w:p w:rsidR="00780EA9" w:rsidRDefault="00986D0B">
      <w:pPr>
        <w:adjustRightInd w:val="0"/>
        <w:snapToGrid w:val="0"/>
        <w:spacing w:line="360" w:lineRule="auto"/>
        <w:ind w:firstLine="680"/>
        <w:rPr>
          <w:rFonts w:ascii="仿宋" w:eastAsia="仿宋" w:hAnsi="仿宋" w:cs="仿宋"/>
          <w:sz w:val="32"/>
          <w:szCs w:val="32"/>
        </w:rPr>
      </w:pPr>
      <w:r>
        <w:rPr>
          <w:rFonts w:ascii="仿宋" w:eastAsia="仿宋" w:hAnsi="仿宋" w:cs="仿宋" w:hint="eastAsia"/>
          <w:sz w:val="32"/>
          <w:szCs w:val="32"/>
        </w:rPr>
        <w:lastRenderedPageBreak/>
        <w:t>一、根据《江西省生态环境厅关于深化环境影响评价领域“放管服”改革</w:t>
      </w:r>
      <w:r>
        <w:rPr>
          <w:rFonts w:ascii="仿宋" w:eastAsia="仿宋" w:hAnsi="仿宋" w:cs="仿宋" w:hint="eastAsia"/>
          <w:sz w:val="32"/>
          <w:szCs w:val="32"/>
        </w:rPr>
        <w:t>12</w:t>
      </w:r>
      <w:r>
        <w:rPr>
          <w:rFonts w:ascii="仿宋" w:eastAsia="仿宋" w:hAnsi="仿宋" w:cs="仿宋" w:hint="eastAsia"/>
          <w:sz w:val="32"/>
          <w:szCs w:val="32"/>
        </w:rPr>
        <w:t>条措施</w:t>
      </w:r>
      <w:r>
        <w:rPr>
          <w:rFonts w:ascii="仿宋" w:eastAsia="仿宋" w:hAnsi="仿宋" w:cs="仿宋" w:hint="eastAsia"/>
          <w:sz w:val="32"/>
          <w:szCs w:val="32"/>
        </w:rPr>
        <w:t>》（赣环环评</w:t>
      </w:r>
      <w:r>
        <w:rPr>
          <w:rFonts w:ascii="仿宋" w:eastAsia="仿宋" w:hAnsi="仿宋" w:cs="仿宋" w:hint="eastAsia"/>
          <w:sz w:val="32"/>
          <w:szCs w:val="32"/>
        </w:rPr>
        <w:t>[2021]26</w:t>
      </w:r>
      <w:r>
        <w:rPr>
          <w:rFonts w:ascii="仿宋" w:eastAsia="仿宋" w:hAnsi="仿宋" w:cs="仿宋" w:hint="eastAsia"/>
          <w:sz w:val="32"/>
          <w:szCs w:val="32"/>
        </w:rPr>
        <w:t>号</w:t>
      </w:r>
      <w:r>
        <w:rPr>
          <w:rFonts w:ascii="仿宋" w:eastAsia="仿宋" w:hAnsi="仿宋" w:cs="仿宋" w:hint="eastAsia"/>
          <w:sz w:val="32"/>
          <w:szCs w:val="32"/>
        </w:rPr>
        <w:t>）、《江西省生态环境厅关于加快改革措施落地推进环评提质降费增效的通知》（赣环环评</w:t>
      </w:r>
      <w:r>
        <w:rPr>
          <w:rFonts w:ascii="仿宋" w:eastAsia="仿宋" w:hAnsi="仿宋" w:cs="仿宋" w:hint="eastAsia"/>
          <w:sz w:val="32"/>
          <w:szCs w:val="32"/>
        </w:rPr>
        <w:t>[2022]2</w:t>
      </w:r>
      <w:r>
        <w:rPr>
          <w:rFonts w:ascii="仿宋" w:eastAsia="仿宋" w:hAnsi="仿宋" w:cs="仿宋" w:hint="eastAsia"/>
          <w:sz w:val="32"/>
          <w:szCs w:val="32"/>
        </w:rPr>
        <w:t>号</w:t>
      </w:r>
      <w:r>
        <w:rPr>
          <w:rFonts w:ascii="仿宋" w:eastAsia="仿宋" w:hAnsi="仿宋" w:cs="仿宋" w:hint="eastAsia"/>
          <w:sz w:val="32"/>
          <w:szCs w:val="32"/>
        </w:rPr>
        <w:t>）和《上饶市生态环境局关于印发上饶市小微企业打捆环评审批改革实施方案的通知》</w:t>
      </w:r>
      <w:r>
        <w:rPr>
          <w:rFonts w:ascii="仿宋" w:eastAsia="仿宋" w:hAnsi="仿宋" w:cs="仿宋" w:hint="eastAsia"/>
          <w:sz w:val="32"/>
          <w:szCs w:val="32"/>
        </w:rPr>
        <w:t>（饶</w:t>
      </w:r>
      <w:r>
        <w:rPr>
          <w:rFonts w:ascii="仿宋" w:eastAsia="仿宋" w:hAnsi="仿宋" w:cs="仿宋" w:hint="eastAsia"/>
          <w:sz w:val="32"/>
          <w:szCs w:val="32"/>
        </w:rPr>
        <w:t>环评字</w:t>
      </w:r>
      <w:r>
        <w:rPr>
          <w:rFonts w:ascii="仿宋" w:eastAsia="仿宋" w:hAnsi="仿宋" w:cs="仿宋" w:hint="eastAsia"/>
          <w:sz w:val="32"/>
          <w:szCs w:val="32"/>
        </w:rPr>
        <w:t>[2022]23</w:t>
      </w:r>
      <w:r>
        <w:rPr>
          <w:rFonts w:ascii="仿宋" w:eastAsia="仿宋" w:hAnsi="仿宋" w:cs="仿宋" w:hint="eastAsia"/>
          <w:sz w:val="32"/>
          <w:szCs w:val="32"/>
        </w:rPr>
        <w:t>号）文件精神，我局同意“上</w:t>
      </w:r>
      <w:r>
        <w:rPr>
          <w:rFonts w:ascii="仿宋" w:eastAsia="仿宋" w:hAnsi="仿宋" w:cs="仿宋" w:hint="eastAsia"/>
          <w:sz w:val="32"/>
          <w:szCs w:val="32"/>
        </w:rPr>
        <w:t>饶经济技术开发区盛奇光学产业园浩宇光学、弘浦科技、东昇光学、诚品高科</w:t>
      </w:r>
      <w:r>
        <w:rPr>
          <w:rFonts w:ascii="仿宋" w:eastAsia="仿宋" w:hAnsi="仿宋" w:cs="仿宋" w:hint="eastAsia"/>
          <w:sz w:val="32"/>
          <w:szCs w:val="32"/>
        </w:rPr>
        <w:t>4</w:t>
      </w:r>
      <w:r>
        <w:rPr>
          <w:rFonts w:ascii="仿宋" w:eastAsia="仿宋" w:hAnsi="仿宋" w:cs="仿宋" w:hint="eastAsia"/>
          <w:sz w:val="32"/>
          <w:szCs w:val="32"/>
        </w:rPr>
        <w:t>家光学设备</w:t>
      </w:r>
      <w:r>
        <w:rPr>
          <w:rFonts w:ascii="仿宋" w:eastAsia="仿宋" w:hAnsi="仿宋" w:cs="仿宋" w:hint="eastAsia"/>
          <w:sz w:val="32"/>
          <w:szCs w:val="32"/>
        </w:rPr>
        <w:t>及光学配件企业建设项目</w:t>
      </w:r>
      <w:r>
        <w:rPr>
          <w:rFonts w:ascii="仿宋" w:eastAsia="仿宋" w:hAnsi="仿宋" w:cs="仿宋" w:hint="eastAsia"/>
          <w:sz w:val="32"/>
          <w:szCs w:val="32"/>
        </w:rPr>
        <w:t>”建设。</w:t>
      </w:r>
    </w:p>
    <w:p w:rsidR="00780EA9" w:rsidRDefault="00986D0B">
      <w:pPr>
        <w:adjustRightInd w:val="0"/>
        <w:snapToGrid w:val="0"/>
        <w:spacing w:line="360" w:lineRule="auto"/>
        <w:ind w:firstLine="680"/>
        <w:rPr>
          <w:rFonts w:ascii="仿宋" w:eastAsia="仿宋" w:hAnsi="仿宋" w:cs="仿宋"/>
          <w:sz w:val="32"/>
          <w:szCs w:val="32"/>
        </w:rPr>
      </w:pPr>
      <w:r>
        <w:rPr>
          <w:rFonts w:ascii="仿宋" w:eastAsia="仿宋" w:hAnsi="仿宋" w:cs="仿宋" w:hint="eastAsia"/>
          <w:sz w:val="32"/>
          <w:szCs w:val="32"/>
        </w:rPr>
        <w:t>二、你们四家建设单位应严格落实企业主体责任，认真落实《报告表》中提出的各项生态环境保护和风险防范措施，严格执行环保“三同时”制度，确保各项污染物稳定满足国家、地方规定的标准要求。项目竣工后，应按规定开展环境保护验收。建设项目的性质、规模、地点、采用的生产工艺或者污染防治措施发生重大变动的，</w:t>
      </w:r>
      <w:r>
        <w:rPr>
          <w:rFonts w:ascii="仿宋" w:eastAsia="仿宋" w:hAnsi="仿宋" w:cs="仿宋" w:hint="eastAsia"/>
          <w:sz w:val="32"/>
          <w:szCs w:val="32"/>
        </w:rPr>
        <w:t>必须向上饶市经济技术开发区生态环境局申请重新办理环境保护审批手续</w:t>
      </w:r>
      <w:r>
        <w:rPr>
          <w:rFonts w:ascii="仿宋" w:eastAsia="仿宋" w:hAnsi="仿宋" w:cs="仿宋" w:hint="eastAsia"/>
          <w:sz w:val="32"/>
          <w:szCs w:val="32"/>
        </w:rPr>
        <w:t>。</w:t>
      </w:r>
    </w:p>
    <w:p w:rsidR="00780EA9" w:rsidRDefault="00986D0B">
      <w:pPr>
        <w:adjustRightInd w:val="0"/>
        <w:snapToGrid w:val="0"/>
        <w:spacing w:line="360" w:lineRule="auto"/>
        <w:ind w:firstLine="68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项目建成后，如出台相关新的技术规范和要求，按照新的规定执行。日常由上饶市经济技术开发区生态环境局环境监察大队开展本</w:t>
      </w:r>
      <w:r>
        <w:rPr>
          <w:rFonts w:ascii="仿宋" w:eastAsia="仿宋" w:hAnsi="仿宋" w:cs="仿宋" w:hint="eastAsia"/>
          <w:sz w:val="32"/>
          <w:szCs w:val="32"/>
        </w:rPr>
        <w:t>次审批的四个</w:t>
      </w:r>
      <w:r>
        <w:rPr>
          <w:rFonts w:ascii="仿宋" w:eastAsia="仿宋" w:hAnsi="仿宋" w:cs="仿宋" w:hint="eastAsia"/>
          <w:sz w:val="32"/>
          <w:szCs w:val="32"/>
        </w:rPr>
        <w:t>项目的日常监督管理工作，并按规定接受各级环境保护行政主管部门的监督检查</w:t>
      </w:r>
      <w:r>
        <w:rPr>
          <w:rFonts w:ascii="仿宋" w:eastAsia="仿宋" w:hAnsi="仿宋" w:cs="仿宋" w:hint="eastAsia"/>
          <w:sz w:val="32"/>
          <w:szCs w:val="28"/>
        </w:rPr>
        <w:t>。</w:t>
      </w:r>
    </w:p>
    <w:p w:rsidR="00780EA9" w:rsidRDefault="00986D0B">
      <w:pPr>
        <w:adjustRightInd w:val="0"/>
        <w:snapToGrid w:val="0"/>
        <w:spacing w:line="360" w:lineRule="auto"/>
        <w:ind w:firstLine="680"/>
        <w:rPr>
          <w:rFonts w:ascii="仿宋" w:eastAsia="仿宋" w:hAnsi="仿宋" w:cs="仿宋"/>
          <w:sz w:val="32"/>
          <w:szCs w:val="32"/>
        </w:rPr>
      </w:pPr>
      <w:r>
        <w:rPr>
          <w:rFonts w:ascii="仿宋" w:eastAsia="仿宋" w:hAnsi="仿宋" w:cs="仿宋" w:hint="eastAsia"/>
          <w:sz w:val="32"/>
          <w:szCs w:val="32"/>
        </w:rPr>
        <w:t>企业在运营期应当主动公开环境信息，接受社会监督。畅通公众参与平台，及时解决公众提出的环境问题和合理地环境诉求。同时按规定接受各级生态环境行政主管部门的监</w:t>
      </w:r>
      <w:r>
        <w:rPr>
          <w:rFonts w:ascii="仿宋" w:eastAsia="仿宋" w:hAnsi="仿宋" w:cs="仿宋" w:hint="eastAsia"/>
          <w:sz w:val="32"/>
          <w:szCs w:val="32"/>
        </w:rPr>
        <w:lastRenderedPageBreak/>
        <w:t>督检查。对在《报告表》及告知承诺书中弄虚作假或不落实报告及承诺内容的，依法查处，并向社会公开。</w:t>
      </w:r>
    </w:p>
    <w:p w:rsidR="00780EA9" w:rsidRDefault="00780EA9">
      <w:pPr>
        <w:spacing w:line="360" w:lineRule="auto"/>
        <w:ind w:firstLineChars="200" w:firstLine="640"/>
        <w:jc w:val="right"/>
        <w:rPr>
          <w:rFonts w:ascii="仿宋_GB2312" w:eastAsia="仿宋_GB2312" w:hAnsi="仿宋_GB2312" w:cs="仿宋_GB2312"/>
          <w:sz w:val="32"/>
          <w:szCs w:val="28"/>
        </w:rPr>
      </w:pPr>
    </w:p>
    <w:p w:rsidR="00780EA9" w:rsidRDefault="00780EA9">
      <w:pPr>
        <w:spacing w:line="360" w:lineRule="auto"/>
        <w:ind w:firstLineChars="200" w:firstLine="640"/>
        <w:jc w:val="right"/>
        <w:rPr>
          <w:rFonts w:ascii="仿宋_GB2312" w:eastAsia="仿宋_GB2312" w:hAnsi="仿宋_GB2312" w:cs="仿宋_GB2312"/>
          <w:sz w:val="32"/>
          <w:szCs w:val="28"/>
        </w:rPr>
      </w:pPr>
    </w:p>
    <w:p w:rsidR="00780EA9" w:rsidRDefault="00780EA9">
      <w:pPr>
        <w:spacing w:line="360" w:lineRule="auto"/>
        <w:ind w:firstLineChars="200" w:firstLine="640"/>
        <w:jc w:val="right"/>
        <w:rPr>
          <w:rFonts w:ascii="仿宋_GB2312" w:eastAsia="仿宋_GB2312" w:hAnsi="仿宋_GB2312" w:cs="仿宋_GB2312"/>
          <w:sz w:val="32"/>
          <w:szCs w:val="28"/>
        </w:rPr>
      </w:pPr>
    </w:p>
    <w:p w:rsidR="00780EA9" w:rsidRDefault="00986D0B">
      <w:pPr>
        <w:spacing w:line="360" w:lineRule="auto"/>
        <w:ind w:firstLineChars="200" w:firstLine="640"/>
        <w:jc w:val="right"/>
        <w:rPr>
          <w:rFonts w:ascii="仿宋_GB2312" w:eastAsia="仿宋_GB2312" w:hAnsi="仿宋_GB2312" w:cs="仿宋_GB2312"/>
          <w:sz w:val="32"/>
          <w:szCs w:val="28"/>
        </w:rPr>
      </w:pPr>
      <w:r>
        <w:rPr>
          <w:rFonts w:ascii="仿宋_GB2312" w:eastAsia="仿宋_GB2312" w:hAnsi="仿宋_GB2312" w:cs="仿宋_GB2312" w:hint="eastAsia"/>
          <w:sz w:val="32"/>
          <w:szCs w:val="28"/>
        </w:rPr>
        <w:t>20</w:t>
      </w:r>
      <w:r>
        <w:rPr>
          <w:rFonts w:ascii="仿宋_GB2312" w:eastAsia="仿宋_GB2312" w:hAnsi="仿宋_GB2312" w:cs="仿宋_GB2312"/>
          <w:sz w:val="32"/>
          <w:szCs w:val="28"/>
        </w:rPr>
        <w:t>2</w:t>
      </w:r>
      <w:r>
        <w:rPr>
          <w:rFonts w:ascii="仿宋_GB2312" w:eastAsia="仿宋_GB2312" w:hAnsi="仿宋_GB2312" w:cs="仿宋_GB2312" w:hint="eastAsia"/>
          <w:sz w:val="32"/>
          <w:szCs w:val="28"/>
        </w:rPr>
        <w:t>2</w:t>
      </w:r>
      <w:r>
        <w:rPr>
          <w:rFonts w:ascii="仿宋_GB2312" w:eastAsia="仿宋_GB2312" w:hAnsi="仿宋_GB2312" w:cs="仿宋_GB2312" w:hint="eastAsia"/>
          <w:sz w:val="32"/>
          <w:szCs w:val="28"/>
        </w:rPr>
        <w:t>年</w:t>
      </w:r>
      <w:r>
        <w:rPr>
          <w:rFonts w:ascii="仿宋_GB2312" w:eastAsia="仿宋_GB2312" w:hAnsi="仿宋_GB2312" w:cs="仿宋_GB2312" w:hint="eastAsia"/>
          <w:sz w:val="32"/>
          <w:szCs w:val="28"/>
        </w:rPr>
        <w:t>11</w:t>
      </w:r>
      <w:r>
        <w:rPr>
          <w:rFonts w:ascii="仿宋_GB2312" w:eastAsia="仿宋_GB2312" w:hAnsi="仿宋_GB2312" w:cs="仿宋_GB2312" w:hint="eastAsia"/>
          <w:sz w:val="32"/>
          <w:szCs w:val="28"/>
        </w:rPr>
        <w:t>月</w:t>
      </w:r>
      <w:r>
        <w:rPr>
          <w:rFonts w:ascii="仿宋_GB2312" w:eastAsia="仿宋_GB2312" w:hAnsi="仿宋_GB2312" w:cs="仿宋_GB2312" w:hint="eastAsia"/>
          <w:sz w:val="32"/>
          <w:szCs w:val="28"/>
        </w:rPr>
        <w:t>17</w:t>
      </w:r>
      <w:r>
        <w:rPr>
          <w:rFonts w:ascii="仿宋_GB2312" w:eastAsia="仿宋_GB2312" w:hAnsi="仿宋_GB2312" w:cs="仿宋_GB2312" w:hint="eastAsia"/>
          <w:sz w:val="32"/>
          <w:szCs w:val="28"/>
        </w:rPr>
        <w:t>日</w:t>
      </w:r>
    </w:p>
    <w:p w:rsidR="00780EA9" w:rsidRDefault="00780EA9">
      <w:pPr>
        <w:spacing w:line="580" w:lineRule="exact"/>
        <w:ind w:firstLineChars="200" w:firstLine="640"/>
        <w:jc w:val="left"/>
        <w:rPr>
          <w:rFonts w:ascii="仿宋_GB2312" w:eastAsia="仿宋_GB2312" w:hAnsi="仿宋_GB2312" w:cs="仿宋_GB2312"/>
          <w:sz w:val="32"/>
        </w:rPr>
      </w:pPr>
    </w:p>
    <w:p w:rsidR="00780EA9" w:rsidRDefault="00780EA9">
      <w:pPr>
        <w:spacing w:line="580" w:lineRule="exact"/>
        <w:ind w:firstLineChars="200" w:firstLine="640"/>
        <w:jc w:val="left"/>
        <w:rPr>
          <w:rFonts w:ascii="仿宋_GB2312" w:eastAsia="仿宋_GB2312" w:hAnsi="仿宋_GB2312" w:cs="仿宋_GB2312"/>
          <w:sz w:val="32"/>
        </w:rPr>
      </w:pPr>
    </w:p>
    <w:p w:rsidR="00780EA9" w:rsidRDefault="00780EA9">
      <w:pPr>
        <w:spacing w:line="580" w:lineRule="exact"/>
        <w:ind w:firstLineChars="200" w:firstLine="640"/>
        <w:jc w:val="left"/>
        <w:rPr>
          <w:rFonts w:ascii="仿宋_GB2312" w:eastAsia="仿宋_GB2312" w:hAnsi="仿宋_GB2312" w:cs="仿宋_GB2312"/>
          <w:sz w:val="32"/>
        </w:rPr>
      </w:pPr>
    </w:p>
    <w:p w:rsidR="00780EA9" w:rsidRDefault="00986D0B">
      <w:pPr>
        <w:spacing w:line="580"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（此件主动公开）</w:t>
      </w:r>
    </w:p>
    <w:p w:rsidR="00780EA9" w:rsidRDefault="00780EA9">
      <w:pPr>
        <w:spacing w:line="600" w:lineRule="exact"/>
        <w:rPr>
          <w:rFonts w:ascii="仿宋" w:eastAsia="仿宋" w:hAnsi="仿宋" w:cs="仿宋"/>
          <w:b/>
          <w:sz w:val="32"/>
          <w:szCs w:val="32"/>
        </w:rPr>
      </w:pPr>
    </w:p>
    <w:p w:rsidR="00780EA9" w:rsidRDefault="00780EA9">
      <w:pPr>
        <w:spacing w:line="600" w:lineRule="exact"/>
        <w:rPr>
          <w:rFonts w:ascii="仿宋" w:eastAsia="仿宋" w:hAnsi="仿宋" w:cs="仿宋"/>
          <w:b/>
          <w:sz w:val="32"/>
          <w:szCs w:val="32"/>
        </w:rPr>
      </w:pPr>
    </w:p>
    <w:p w:rsidR="00780EA9" w:rsidRDefault="00780EA9">
      <w:pPr>
        <w:spacing w:line="600" w:lineRule="exact"/>
        <w:rPr>
          <w:rFonts w:ascii="仿宋" w:eastAsia="仿宋" w:hAnsi="仿宋" w:cs="仿宋"/>
          <w:b/>
          <w:sz w:val="32"/>
          <w:szCs w:val="32"/>
        </w:rPr>
      </w:pPr>
    </w:p>
    <w:p w:rsidR="00780EA9" w:rsidRDefault="00780EA9">
      <w:pPr>
        <w:spacing w:line="600" w:lineRule="exact"/>
        <w:rPr>
          <w:rFonts w:ascii="仿宋" w:eastAsia="仿宋" w:hAnsi="仿宋" w:cs="仿宋"/>
          <w:b/>
          <w:sz w:val="32"/>
          <w:szCs w:val="32"/>
        </w:rPr>
      </w:pPr>
    </w:p>
    <w:p w:rsidR="00780EA9" w:rsidRDefault="00780EA9">
      <w:pPr>
        <w:spacing w:line="600" w:lineRule="exact"/>
        <w:rPr>
          <w:rFonts w:ascii="仿宋" w:eastAsia="仿宋" w:hAnsi="仿宋" w:cs="仿宋"/>
          <w:b/>
          <w:sz w:val="32"/>
          <w:szCs w:val="32"/>
        </w:rPr>
      </w:pPr>
    </w:p>
    <w:p w:rsidR="00780EA9" w:rsidRDefault="00780EA9">
      <w:pPr>
        <w:spacing w:line="600" w:lineRule="exact"/>
        <w:rPr>
          <w:rFonts w:ascii="仿宋" w:eastAsia="仿宋" w:hAnsi="仿宋" w:cs="仿宋"/>
          <w:b/>
          <w:sz w:val="32"/>
          <w:szCs w:val="32"/>
        </w:rPr>
      </w:pPr>
    </w:p>
    <w:p w:rsidR="00780EA9" w:rsidRDefault="00780EA9">
      <w:pPr>
        <w:spacing w:line="600" w:lineRule="exact"/>
        <w:rPr>
          <w:rFonts w:ascii="仿宋" w:eastAsia="仿宋" w:hAnsi="仿宋" w:cs="仿宋"/>
          <w:b/>
          <w:sz w:val="32"/>
          <w:szCs w:val="32"/>
        </w:rPr>
      </w:pPr>
    </w:p>
    <w:p w:rsidR="00780EA9" w:rsidRDefault="00780EA9">
      <w:pPr>
        <w:spacing w:line="600" w:lineRule="exact"/>
        <w:rPr>
          <w:rFonts w:ascii="仿宋" w:eastAsia="仿宋" w:hAnsi="仿宋" w:cs="仿宋"/>
          <w:b/>
          <w:sz w:val="32"/>
          <w:szCs w:val="32"/>
        </w:rPr>
      </w:pPr>
    </w:p>
    <w:p w:rsidR="00780EA9" w:rsidRDefault="00780EA9">
      <w:pPr>
        <w:spacing w:line="600" w:lineRule="exact"/>
        <w:rPr>
          <w:rFonts w:ascii="仿宋" w:eastAsia="仿宋" w:hAnsi="仿宋" w:cs="仿宋"/>
          <w:b/>
          <w:sz w:val="32"/>
          <w:szCs w:val="32"/>
        </w:rPr>
      </w:pPr>
    </w:p>
    <w:p w:rsidR="00780EA9" w:rsidRDefault="00986D0B">
      <w:pPr>
        <w:spacing w:line="600" w:lineRule="exact"/>
        <w:rPr>
          <w:rFonts w:ascii="仿宋" w:eastAsia="仿宋" w:hAnsi="仿宋" w:cs="仿宋"/>
          <w:b/>
          <w:sz w:val="32"/>
          <w:szCs w:val="32"/>
        </w:rPr>
      </w:pPr>
      <w:r>
        <w:rPr>
          <w:rFonts w:ascii="仿宋" w:eastAsia="仿宋" w:hAnsi="仿宋" w:cs="仿宋" w:hint="eastAsia"/>
          <w:b/>
          <w:sz w:val="32"/>
          <w:szCs w:val="32"/>
        </w:rPr>
        <w:t>主题词</w:t>
      </w:r>
      <w:r>
        <w:rPr>
          <w:rFonts w:ascii="仿宋" w:eastAsia="仿宋" w:hAnsi="仿宋" w:cs="仿宋" w:hint="eastAsia"/>
          <w:b/>
          <w:sz w:val="32"/>
          <w:szCs w:val="32"/>
        </w:rPr>
        <w:t>：</w:t>
      </w:r>
      <w:r>
        <w:rPr>
          <w:rFonts w:ascii="仿宋" w:eastAsia="仿宋" w:hAnsi="仿宋" w:cs="仿宋" w:hint="eastAsia"/>
          <w:b/>
          <w:sz w:val="32"/>
          <w:szCs w:val="32"/>
        </w:rPr>
        <w:t>四家光学企业</w:t>
      </w:r>
      <w:r>
        <w:rPr>
          <w:rFonts w:ascii="仿宋" w:eastAsia="仿宋" w:hAnsi="仿宋" w:cs="仿宋" w:hint="eastAsia"/>
          <w:b/>
          <w:sz w:val="32"/>
          <w:szCs w:val="32"/>
        </w:rPr>
        <w:t xml:space="preserve">  </w:t>
      </w:r>
      <w:r>
        <w:rPr>
          <w:rFonts w:ascii="仿宋" w:eastAsia="仿宋" w:hAnsi="仿宋" w:cs="仿宋" w:hint="eastAsia"/>
          <w:b/>
          <w:sz w:val="32"/>
          <w:szCs w:val="32"/>
        </w:rPr>
        <w:t>光学设备及配件</w:t>
      </w:r>
      <w:r>
        <w:rPr>
          <w:rFonts w:ascii="仿宋" w:eastAsia="仿宋" w:hAnsi="仿宋" w:cs="仿宋" w:hint="eastAsia"/>
          <w:b/>
          <w:sz w:val="32"/>
          <w:szCs w:val="32"/>
        </w:rPr>
        <w:t xml:space="preserve">  </w:t>
      </w:r>
      <w:r>
        <w:rPr>
          <w:rFonts w:ascii="仿宋" w:eastAsia="仿宋" w:hAnsi="仿宋" w:cs="仿宋" w:hint="eastAsia"/>
          <w:b/>
          <w:sz w:val="32"/>
          <w:szCs w:val="32"/>
        </w:rPr>
        <w:t>报告表</w:t>
      </w:r>
      <w:r>
        <w:rPr>
          <w:rFonts w:ascii="仿宋" w:eastAsia="仿宋" w:hAnsi="仿宋" w:cs="仿宋" w:hint="eastAsia"/>
          <w:b/>
          <w:sz w:val="32"/>
          <w:szCs w:val="32"/>
        </w:rPr>
        <w:t xml:space="preserve"> </w:t>
      </w:r>
      <w:r>
        <w:rPr>
          <w:rFonts w:ascii="仿宋" w:eastAsia="仿宋" w:hAnsi="仿宋" w:cs="仿宋" w:hint="eastAsia"/>
          <w:b/>
          <w:sz w:val="32"/>
          <w:szCs w:val="32"/>
        </w:rPr>
        <w:t xml:space="preserve"> </w:t>
      </w:r>
      <w:r>
        <w:rPr>
          <w:rFonts w:ascii="仿宋" w:eastAsia="仿宋" w:hAnsi="仿宋" w:cs="仿宋" w:hint="eastAsia"/>
          <w:b/>
          <w:sz w:val="32"/>
          <w:szCs w:val="32"/>
        </w:rPr>
        <w:t>批复</w:t>
      </w:r>
    </w:p>
    <w:p w:rsidR="00780EA9" w:rsidRDefault="00780EA9">
      <w:pPr>
        <w:pStyle w:val="a4"/>
        <w:spacing w:line="600" w:lineRule="exact"/>
        <w:rPr>
          <w:rFonts w:ascii="仿宋" w:eastAsia="仿宋" w:hAnsi="仿宋" w:cs="仿宋"/>
          <w:sz w:val="32"/>
          <w:szCs w:val="32"/>
        </w:rPr>
      </w:pPr>
      <w:r>
        <w:rPr>
          <w:rFonts w:ascii="仿宋" w:eastAsia="仿宋" w:hAnsi="仿宋" w:cs="仿宋"/>
          <w:sz w:val="32"/>
          <w:szCs w:val="32"/>
        </w:rPr>
        <w:pict>
          <v:line id="_x0000_s1026" style="position:absolute;z-index:251659264;mso-width-relative:page;mso-height-relative:page" from="0,0" to="414pt,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WFX/dAAAAAC&#10;AQAADwAAAAAAAAABACAAAAAiAAAAZHJzL2Rvd25yZXYueG1sUEsBAhQAFAAAAAgAh07iQOnHGPbr&#10;AQAA2AMAAA4AAAAAAAAAAQAgAAAAHwEAAGRycy9lMm9Eb2MueG1sUEsFBgAAAAAGAAYAWQEAAHwF&#10;AAAAAA==&#10;"/>
        </w:pict>
      </w:r>
      <w:r w:rsidR="00986D0B">
        <w:rPr>
          <w:rFonts w:ascii="仿宋" w:eastAsia="仿宋" w:hAnsi="仿宋" w:cs="仿宋" w:hint="eastAsia"/>
          <w:sz w:val="32"/>
          <w:szCs w:val="32"/>
        </w:rPr>
        <w:t>抄送：上饶经济技术开发区管委会，上饶市生态环境局。</w:t>
      </w:r>
    </w:p>
    <w:p w:rsidR="00780EA9" w:rsidRDefault="00780EA9">
      <w:pPr>
        <w:spacing w:line="600" w:lineRule="exact"/>
        <w:rPr>
          <w:rFonts w:ascii="仿宋" w:eastAsia="仿宋" w:hAnsi="仿宋" w:cs="仿宋"/>
          <w:sz w:val="32"/>
          <w:szCs w:val="32"/>
        </w:rPr>
      </w:pPr>
      <w:r>
        <w:rPr>
          <w:rFonts w:ascii="仿宋" w:eastAsia="仿宋" w:hAnsi="仿宋" w:cs="仿宋"/>
          <w:sz w:val="32"/>
          <w:szCs w:val="32"/>
        </w:rPr>
        <w:pict>
          <v:line id="_x0000_s1028" style="position:absolute;left:0;text-align:left;z-index:251661312;mso-width-relative:page;mso-height-relative:page" from="0,31.2pt" to="414pt,31.2pt"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mx/cdMA&#10;AAAGAQAADwAAAAAAAAABACAAAAAiAAAAZHJzL2Rvd25yZXYueG1sUEsBAhQAFAAAAAgAh07iQL88&#10;SErrAQAA2AMAAA4AAAAAAAAAAQAgAAAAIgEAAGRycy9lMm9Eb2MueG1sUEsFBgAAAAAGAAYAWQEA&#10;AH8FAAAAAA==&#10;"/>
        </w:pict>
      </w:r>
      <w:r>
        <w:rPr>
          <w:rFonts w:ascii="仿宋" w:eastAsia="仿宋" w:hAnsi="仿宋" w:cs="仿宋"/>
          <w:sz w:val="32"/>
          <w:szCs w:val="32"/>
        </w:rPr>
        <w:pict>
          <v:line id="_x0000_s1027" style="position:absolute;left:0;text-align:left;z-index:251660288;mso-width-relative:page;mso-height-relative:page" from="0,0" to="414pt,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lhV/3QAAAA&#10;AgEAAA8AAAAAAAAAAQAgAAAAIgAAAGRycy9kb3ducmV2LnhtbFBLAQIUABQAAAAIAIdO4kAcerQ0&#10;7AEAANgDAAAOAAAAAAAAAAEAIAAAAB8BAABkcnMvZTJvRG9jLnhtbFBLBQYAAAAABgAGAFkBAAB9&#10;BQAAAAA=&#10;"/>
        </w:pict>
      </w:r>
      <w:r w:rsidR="00986D0B">
        <w:rPr>
          <w:rFonts w:ascii="仿宋" w:eastAsia="仿宋" w:hAnsi="仿宋" w:cs="仿宋" w:hint="eastAsia"/>
          <w:sz w:val="32"/>
          <w:szCs w:val="32"/>
        </w:rPr>
        <w:t>上饶市经济技术开发区生态环境局</w:t>
      </w:r>
      <w:r w:rsidR="00986D0B">
        <w:rPr>
          <w:rFonts w:ascii="仿宋" w:eastAsia="仿宋" w:hAnsi="仿宋" w:cs="仿宋" w:hint="eastAsia"/>
          <w:sz w:val="32"/>
          <w:szCs w:val="32"/>
        </w:rPr>
        <w:t xml:space="preserve">  20</w:t>
      </w:r>
      <w:r w:rsidR="00986D0B">
        <w:rPr>
          <w:rFonts w:ascii="仿宋" w:eastAsia="仿宋" w:hAnsi="仿宋" w:cs="仿宋" w:hint="eastAsia"/>
          <w:sz w:val="32"/>
          <w:szCs w:val="32"/>
        </w:rPr>
        <w:t>22</w:t>
      </w:r>
      <w:r w:rsidR="00986D0B">
        <w:rPr>
          <w:rFonts w:ascii="仿宋" w:eastAsia="仿宋" w:hAnsi="仿宋" w:cs="仿宋" w:hint="eastAsia"/>
          <w:sz w:val="32"/>
          <w:szCs w:val="32"/>
        </w:rPr>
        <w:t>年</w:t>
      </w:r>
      <w:r w:rsidR="00986D0B">
        <w:rPr>
          <w:rFonts w:ascii="仿宋" w:eastAsia="仿宋" w:hAnsi="仿宋" w:cs="仿宋" w:hint="eastAsia"/>
          <w:sz w:val="32"/>
          <w:szCs w:val="32"/>
        </w:rPr>
        <w:t>11</w:t>
      </w:r>
      <w:r w:rsidR="00986D0B">
        <w:rPr>
          <w:rFonts w:ascii="仿宋" w:eastAsia="仿宋" w:hAnsi="仿宋" w:cs="仿宋" w:hint="eastAsia"/>
          <w:sz w:val="32"/>
          <w:szCs w:val="32"/>
        </w:rPr>
        <w:t>月</w:t>
      </w:r>
      <w:r w:rsidR="00986D0B">
        <w:rPr>
          <w:rFonts w:ascii="仿宋" w:eastAsia="仿宋" w:hAnsi="仿宋" w:cs="仿宋" w:hint="eastAsia"/>
          <w:sz w:val="32"/>
          <w:szCs w:val="32"/>
        </w:rPr>
        <w:t>17</w:t>
      </w:r>
      <w:r w:rsidR="00986D0B">
        <w:rPr>
          <w:rFonts w:ascii="仿宋" w:eastAsia="仿宋" w:hAnsi="仿宋" w:cs="仿宋" w:hint="eastAsia"/>
          <w:sz w:val="32"/>
          <w:szCs w:val="32"/>
        </w:rPr>
        <w:t>日</w:t>
      </w:r>
      <w:r w:rsidR="00986D0B">
        <w:rPr>
          <w:rFonts w:ascii="仿宋" w:eastAsia="仿宋" w:hAnsi="仿宋" w:cs="仿宋" w:hint="eastAsia"/>
          <w:sz w:val="32"/>
          <w:szCs w:val="32"/>
        </w:rPr>
        <w:t>印发</w:t>
      </w:r>
    </w:p>
    <w:p w:rsidR="00780EA9" w:rsidRDefault="00986D0B">
      <w:pPr>
        <w:jc w:val="right"/>
      </w:pPr>
      <w:r>
        <w:rPr>
          <w:rFonts w:ascii="仿宋" w:eastAsia="仿宋" w:hAnsi="仿宋" w:cs="仿宋" w:hint="eastAsia"/>
          <w:sz w:val="32"/>
          <w:szCs w:val="32"/>
        </w:rPr>
        <w:t>共印</w:t>
      </w:r>
      <w:r>
        <w:rPr>
          <w:rFonts w:ascii="仿宋" w:eastAsia="仿宋" w:hAnsi="仿宋" w:cs="仿宋" w:hint="eastAsia"/>
          <w:sz w:val="32"/>
          <w:szCs w:val="32"/>
        </w:rPr>
        <w:t>4</w:t>
      </w:r>
      <w:r>
        <w:rPr>
          <w:rFonts w:ascii="仿宋" w:eastAsia="仿宋" w:hAnsi="仿宋" w:cs="仿宋" w:hint="eastAsia"/>
          <w:sz w:val="32"/>
          <w:szCs w:val="32"/>
        </w:rPr>
        <w:t>份</w:t>
      </w:r>
    </w:p>
    <w:sectPr w:rsidR="00780EA9" w:rsidSect="00780EA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EA9" w:rsidRDefault="00780EA9" w:rsidP="00780EA9">
      <w:r>
        <w:separator/>
      </w:r>
    </w:p>
  </w:endnote>
  <w:endnote w:type="continuationSeparator" w:id="0">
    <w:p w:rsidR="00780EA9" w:rsidRDefault="00780EA9" w:rsidP="00780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A9" w:rsidRDefault="00780EA9">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780EA9" w:rsidRDefault="00780EA9">
                <w:pPr>
                  <w:pStyle w:val="a4"/>
                </w:pPr>
                <w:r>
                  <w:fldChar w:fldCharType="begin"/>
                </w:r>
                <w:r w:rsidR="00986D0B">
                  <w:instrText xml:space="preserve"> PAGE  \* MERGEFORMAT </w:instrText>
                </w:r>
                <w:r>
                  <w:fldChar w:fldCharType="separate"/>
                </w:r>
                <w:r w:rsidR="00986D0B">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EA9" w:rsidRDefault="00780EA9" w:rsidP="00780EA9">
      <w:r>
        <w:separator/>
      </w:r>
    </w:p>
  </w:footnote>
  <w:footnote w:type="continuationSeparator" w:id="0">
    <w:p w:rsidR="00780EA9" w:rsidRDefault="00780EA9" w:rsidP="00780E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k1ZDJmMjU1ODZjY2NjNDVlMzExZjczN2I0MjEzZWMifQ=="/>
  </w:docVars>
  <w:rsids>
    <w:rsidRoot w:val="74E11C20"/>
    <w:rsid w:val="00780EA9"/>
    <w:rsid w:val="00986D0B"/>
    <w:rsid w:val="74E11C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EA9"/>
    <w:pPr>
      <w:widowControl w:val="0"/>
      <w:jc w:val="both"/>
    </w:pPr>
    <w:rPr>
      <w:kern w:val="2"/>
      <w:sz w:val="21"/>
      <w:szCs w:val="24"/>
    </w:rPr>
  </w:style>
  <w:style w:type="paragraph" w:styleId="3">
    <w:name w:val="heading 3"/>
    <w:basedOn w:val="a"/>
    <w:next w:val="a"/>
    <w:unhideWhenUsed/>
    <w:qFormat/>
    <w:rsid w:val="00780EA9"/>
    <w:pPr>
      <w:keepNext/>
      <w:keepLines/>
      <w:spacing w:line="413" w:lineRule="auto"/>
      <w:outlineLvl w:val="2"/>
    </w:pPr>
    <w:rPr>
      <w:b/>
      <w:sz w:val="32"/>
    </w:rPr>
  </w:style>
  <w:style w:type="paragraph" w:styleId="4">
    <w:name w:val="heading 4"/>
    <w:basedOn w:val="a"/>
    <w:next w:val="a"/>
    <w:qFormat/>
    <w:rsid w:val="00780EA9"/>
    <w:pPr>
      <w:keepNext/>
      <w:keepLines/>
      <w:spacing w:line="376" w:lineRule="auto"/>
      <w:outlineLvl w:val="3"/>
    </w:pPr>
    <w:rPr>
      <w:rFonts w:ascii="Arial" w:eastAsia="黑体"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780EA9"/>
    <w:pPr>
      <w:spacing w:after="120"/>
      <w:ind w:leftChars="200" w:left="200"/>
    </w:pPr>
  </w:style>
  <w:style w:type="paragraph" w:styleId="a4">
    <w:name w:val="footer"/>
    <w:basedOn w:val="a"/>
    <w:qFormat/>
    <w:rsid w:val="00780EA9"/>
    <w:pPr>
      <w:tabs>
        <w:tab w:val="center" w:pos="4153"/>
        <w:tab w:val="right" w:pos="8306"/>
      </w:tabs>
      <w:snapToGrid w:val="0"/>
      <w:jc w:val="left"/>
    </w:pPr>
    <w:rPr>
      <w:sz w:val="18"/>
    </w:rPr>
  </w:style>
  <w:style w:type="paragraph" w:customStyle="1" w:styleId="Default1">
    <w:name w:val="Default1"/>
    <w:basedOn w:val="Normal140"/>
    <w:qFormat/>
    <w:rsid w:val="00780EA9"/>
    <w:pPr>
      <w:autoSpaceDE w:val="0"/>
      <w:autoSpaceDN w:val="0"/>
      <w:adjustRightInd w:val="0"/>
      <w:jc w:val="left"/>
    </w:pPr>
    <w:rPr>
      <w:rFonts w:ascii="宋体" w:eastAsia="宋体" w:hAnsi="宋体" w:hint="eastAsia"/>
      <w:color w:val="000000"/>
      <w:sz w:val="24"/>
    </w:rPr>
  </w:style>
  <w:style w:type="paragraph" w:customStyle="1" w:styleId="Normal140">
    <w:name w:val="Normal_14_0"/>
    <w:qFormat/>
    <w:rsid w:val="00780EA9"/>
    <w:pPr>
      <w:spacing w:before="120" w:after="240"/>
      <w:jc w:val="both"/>
    </w:pPr>
    <w:rPr>
      <w:rFonts w:ascii="Calibri" w:eastAsia="Calibri" w:hAnsi="Calibri" w:cs="Times New Roman"/>
      <w:sz w:val="22"/>
      <w:szCs w:val="22"/>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88</Characters>
  <Application>Microsoft Office Word</Application>
  <DocSecurity>0</DocSecurity>
  <Lines>1</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不忘初心</dc:creator>
  <cp:lastModifiedBy>Administrator</cp:lastModifiedBy>
  <cp:revision>2</cp:revision>
  <dcterms:created xsi:type="dcterms:W3CDTF">2022-11-08T01:15:00Z</dcterms:created>
  <dcterms:modified xsi:type="dcterms:W3CDTF">2022-11-17T01:03:00Z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E49554685AB84EEE951571CE92A16FE4</vt:lpwstr>
  </property>
</Properties>
</file>