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A89" w:rsidRDefault="00D31A89">
      <w:pPr>
        <w:spacing w:line="360" w:lineRule="auto"/>
        <w:jc w:val="center"/>
        <w:rPr>
          <w:b/>
          <w:szCs w:val="21"/>
        </w:rPr>
      </w:pPr>
    </w:p>
    <w:p w:rsidR="00D31A89" w:rsidRDefault="00D31A89">
      <w:pPr>
        <w:spacing w:line="360" w:lineRule="auto"/>
        <w:jc w:val="center"/>
        <w:rPr>
          <w:b/>
          <w:szCs w:val="21"/>
        </w:rPr>
      </w:pPr>
    </w:p>
    <w:p w:rsidR="00D31A89" w:rsidRDefault="00D31A89">
      <w:pPr>
        <w:spacing w:line="360" w:lineRule="auto"/>
        <w:rPr>
          <w:b/>
          <w:szCs w:val="21"/>
        </w:rPr>
      </w:pPr>
    </w:p>
    <w:p w:rsidR="00D31A89" w:rsidRDefault="00D31A89">
      <w:pPr>
        <w:pStyle w:val="3"/>
      </w:pPr>
    </w:p>
    <w:p w:rsidR="00D31A89" w:rsidRDefault="00D31A89">
      <w:pPr>
        <w:spacing w:line="360" w:lineRule="auto"/>
        <w:jc w:val="center"/>
        <w:rPr>
          <w:b/>
          <w:szCs w:val="21"/>
        </w:rPr>
      </w:pPr>
    </w:p>
    <w:p w:rsidR="00D31A89" w:rsidRDefault="00D31A89">
      <w:pPr>
        <w:spacing w:line="360" w:lineRule="auto"/>
        <w:jc w:val="center"/>
        <w:rPr>
          <w:b/>
          <w:szCs w:val="21"/>
        </w:rPr>
      </w:pPr>
    </w:p>
    <w:p w:rsidR="00D31A89" w:rsidRDefault="00D31A89">
      <w:pPr>
        <w:spacing w:line="360" w:lineRule="auto"/>
        <w:rPr>
          <w:b/>
          <w:szCs w:val="21"/>
        </w:rPr>
      </w:pPr>
    </w:p>
    <w:p w:rsidR="00D31A89" w:rsidRDefault="00D31A89">
      <w:pPr>
        <w:pStyle w:val="3"/>
        <w:rPr>
          <w:szCs w:val="21"/>
        </w:rPr>
      </w:pPr>
    </w:p>
    <w:p w:rsidR="00D31A89" w:rsidRDefault="00D31A89"/>
    <w:p w:rsidR="00D31A89" w:rsidRDefault="006621EC">
      <w:pPr>
        <w:spacing w:line="360" w:lineRule="auto"/>
        <w:jc w:val="center"/>
        <w:rPr>
          <w:rFonts w:ascii="仿宋" w:eastAsia="仿宋" w:hAnsi="仿宋" w:cs="仿宋"/>
          <w:b/>
          <w:szCs w:val="21"/>
        </w:rPr>
      </w:pPr>
      <w:r>
        <w:rPr>
          <w:rFonts w:ascii="仿宋" w:eastAsia="仿宋" w:hAnsi="仿宋" w:cs="仿宋" w:hint="eastAsia"/>
          <w:b/>
          <w:bCs/>
          <w:szCs w:val="21"/>
        </w:rPr>
        <w:t>饶经环评字</w:t>
      </w:r>
      <w:r>
        <w:rPr>
          <w:rFonts w:ascii="仿宋" w:eastAsia="仿宋" w:hAnsi="仿宋" w:cs="仿宋" w:hint="eastAsia"/>
          <w:b/>
          <w:szCs w:val="21"/>
        </w:rPr>
        <w:t>【</w:t>
      </w:r>
      <w:r>
        <w:rPr>
          <w:rFonts w:ascii="仿宋" w:eastAsia="仿宋" w:hAnsi="仿宋" w:cs="仿宋" w:hint="eastAsia"/>
          <w:b/>
          <w:szCs w:val="21"/>
        </w:rPr>
        <w:t>2022</w:t>
      </w:r>
      <w:r>
        <w:rPr>
          <w:rFonts w:ascii="仿宋" w:eastAsia="仿宋" w:hAnsi="仿宋" w:cs="仿宋" w:hint="eastAsia"/>
          <w:b/>
          <w:szCs w:val="21"/>
        </w:rPr>
        <w:t>】</w:t>
      </w:r>
      <w:r>
        <w:rPr>
          <w:rFonts w:ascii="仿宋" w:eastAsia="仿宋" w:hAnsi="仿宋" w:cs="仿宋" w:hint="eastAsia"/>
          <w:b/>
          <w:szCs w:val="21"/>
        </w:rPr>
        <w:t>4</w:t>
      </w:r>
      <w:r>
        <w:rPr>
          <w:rFonts w:ascii="仿宋" w:eastAsia="仿宋" w:hAnsi="仿宋" w:cs="仿宋" w:hint="eastAsia"/>
          <w:b/>
          <w:szCs w:val="21"/>
        </w:rPr>
        <w:t>6</w:t>
      </w:r>
      <w:r>
        <w:rPr>
          <w:rFonts w:ascii="仿宋" w:eastAsia="仿宋" w:hAnsi="仿宋" w:cs="仿宋" w:hint="eastAsia"/>
          <w:b/>
          <w:szCs w:val="21"/>
        </w:rPr>
        <w:t>号</w:t>
      </w:r>
    </w:p>
    <w:p w:rsidR="00D31A89" w:rsidRDefault="00D31A89">
      <w:pPr>
        <w:spacing w:line="360" w:lineRule="auto"/>
        <w:jc w:val="center"/>
        <w:rPr>
          <w:b/>
          <w:szCs w:val="21"/>
        </w:rPr>
      </w:pPr>
    </w:p>
    <w:p w:rsidR="00D31A89" w:rsidRDefault="00D31A89">
      <w:pPr>
        <w:spacing w:line="360" w:lineRule="auto"/>
        <w:jc w:val="center"/>
        <w:rPr>
          <w:rFonts w:ascii="仿宋" w:eastAsia="仿宋" w:hAnsi="仿宋" w:cs="仿宋"/>
          <w:b/>
          <w:sz w:val="44"/>
          <w:szCs w:val="44"/>
        </w:rPr>
      </w:pPr>
    </w:p>
    <w:p w:rsidR="00D31A89" w:rsidRDefault="006621EC">
      <w:pPr>
        <w:spacing w:line="680" w:lineRule="exact"/>
        <w:jc w:val="center"/>
        <w:rPr>
          <w:rFonts w:asciiTheme="majorEastAsia" w:eastAsiaTheme="majorEastAsia" w:hAnsiTheme="majorEastAsia" w:cstheme="majorEastAsia"/>
          <w:b/>
          <w:sz w:val="44"/>
          <w:szCs w:val="44"/>
        </w:rPr>
      </w:pPr>
      <w:r>
        <w:rPr>
          <w:rFonts w:asciiTheme="majorEastAsia" w:eastAsiaTheme="majorEastAsia" w:hAnsiTheme="majorEastAsia" w:cstheme="majorEastAsia" w:hint="eastAsia"/>
          <w:b/>
          <w:sz w:val="44"/>
          <w:szCs w:val="44"/>
        </w:rPr>
        <w:t>关于江西中昱新材料科技有限公司</w:t>
      </w:r>
      <w:r>
        <w:rPr>
          <w:rFonts w:asciiTheme="majorEastAsia" w:eastAsiaTheme="majorEastAsia" w:hAnsiTheme="majorEastAsia" w:cstheme="majorEastAsia" w:hint="eastAsia"/>
          <w:b/>
          <w:sz w:val="44"/>
          <w:szCs w:val="44"/>
        </w:rPr>
        <w:t>20GW</w:t>
      </w:r>
    </w:p>
    <w:p w:rsidR="00D31A89" w:rsidRDefault="006621EC">
      <w:pPr>
        <w:spacing w:line="680" w:lineRule="exact"/>
        <w:jc w:val="center"/>
        <w:rPr>
          <w:rFonts w:asciiTheme="majorEastAsia" w:eastAsiaTheme="majorEastAsia" w:hAnsiTheme="majorEastAsia" w:cstheme="majorEastAsia"/>
          <w:b/>
          <w:w w:val="90"/>
          <w:sz w:val="44"/>
          <w:szCs w:val="44"/>
        </w:rPr>
      </w:pPr>
      <w:r>
        <w:rPr>
          <w:rFonts w:asciiTheme="majorEastAsia" w:eastAsiaTheme="majorEastAsia" w:hAnsiTheme="majorEastAsia" w:cstheme="majorEastAsia" w:hint="eastAsia"/>
          <w:b/>
          <w:sz w:val="44"/>
          <w:szCs w:val="44"/>
        </w:rPr>
        <w:t>光伏配套热场材料项目</w:t>
      </w:r>
      <w:r>
        <w:rPr>
          <w:rFonts w:asciiTheme="majorEastAsia" w:eastAsiaTheme="majorEastAsia" w:hAnsiTheme="majorEastAsia" w:cstheme="majorEastAsia" w:hint="eastAsia"/>
          <w:b/>
          <w:w w:val="90"/>
          <w:sz w:val="44"/>
          <w:szCs w:val="44"/>
        </w:rPr>
        <w:t>环境影响报告表的</w:t>
      </w:r>
    </w:p>
    <w:p w:rsidR="00D31A89" w:rsidRDefault="006621EC">
      <w:pPr>
        <w:spacing w:line="680" w:lineRule="exact"/>
        <w:jc w:val="center"/>
        <w:rPr>
          <w:rFonts w:asciiTheme="majorEastAsia" w:eastAsiaTheme="majorEastAsia" w:hAnsiTheme="majorEastAsia" w:cstheme="majorEastAsia"/>
          <w:b/>
          <w:sz w:val="44"/>
          <w:szCs w:val="44"/>
        </w:rPr>
      </w:pPr>
      <w:r>
        <w:rPr>
          <w:rFonts w:asciiTheme="majorEastAsia" w:eastAsiaTheme="majorEastAsia" w:hAnsiTheme="majorEastAsia" w:cstheme="majorEastAsia" w:hint="eastAsia"/>
          <w:b/>
          <w:w w:val="90"/>
          <w:sz w:val="44"/>
          <w:szCs w:val="44"/>
        </w:rPr>
        <w:t>批复</w:t>
      </w:r>
    </w:p>
    <w:p w:rsidR="00D31A89" w:rsidRDefault="00D31A89">
      <w:pPr>
        <w:spacing w:line="360" w:lineRule="auto"/>
        <w:rPr>
          <w:rFonts w:ascii="仿宋" w:eastAsia="仿宋" w:hAnsi="仿宋" w:cs="仿宋"/>
          <w:bCs/>
          <w:sz w:val="32"/>
          <w:szCs w:val="32"/>
        </w:rPr>
      </w:pPr>
    </w:p>
    <w:p w:rsidR="00D31A89" w:rsidRDefault="006621EC">
      <w:pPr>
        <w:spacing w:line="360" w:lineRule="auto"/>
        <w:rPr>
          <w:rFonts w:ascii="仿宋" w:eastAsia="仿宋" w:hAnsi="仿宋" w:cs="仿宋"/>
          <w:b/>
          <w:sz w:val="32"/>
          <w:szCs w:val="32"/>
        </w:rPr>
      </w:pPr>
      <w:r>
        <w:rPr>
          <w:rFonts w:ascii="仿宋" w:eastAsia="仿宋" w:hAnsi="仿宋" w:cs="仿宋" w:hint="eastAsia"/>
          <w:sz w:val="32"/>
          <w:szCs w:val="32"/>
        </w:rPr>
        <w:t>江西中昱新材料科技有限公司</w:t>
      </w:r>
      <w:r>
        <w:rPr>
          <w:rFonts w:ascii="仿宋" w:eastAsia="仿宋" w:hAnsi="仿宋" w:cs="仿宋" w:hint="eastAsia"/>
          <w:b/>
          <w:sz w:val="32"/>
          <w:szCs w:val="32"/>
        </w:rPr>
        <w:t>：</w:t>
      </w:r>
    </w:p>
    <w:p w:rsidR="00D31A89" w:rsidRDefault="006621EC">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你公司呈报的《</w:t>
      </w:r>
      <w:r>
        <w:rPr>
          <w:rFonts w:ascii="仿宋" w:eastAsia="仿宋" w:hAnsi="仿宋" w:cs="仿宋" w:hint="eastAsia"/>
          <w:sz w:val="32"/>
          <w:szCs w:val="32"/>
        </w:rPr>
        <w:t>江西中昱新材料科技有限公司</w:t>
      </w:r>
      <w:r>
        <w:rPr>
          <w:rFonts w:ascii="仿宋" w:eastAsia="仿宋" w:hAnsi="仿宋" w:cs="仿宋" w:hint="eastAsia"/>
          <w:sz w:val="32"/>
          <w:szCs w:val="32"/>
        </w:rPr>
        <w:t>20GW</w:t>
      </w:r>
      <w:r>
        <w:rPr>
          <w:rFonts w:ascii="仿宋" w:eastAsia="仿宋" w:hAnsi="仿宋" w:cs="仿宋" w:hint="eastAsia"/>
          <w:sz w:val="32"/>
          <w:szCs w:val="32"/>
        </w:rPr>
        <w:t>光伏配套热场材料项目</w:t>
      </w:r>
      <w:r>
        <w:rPr>
          <w:rFonts w:ascii="仿宋" w:eastAsia="仿宋" w:hAnsi="仿宋" w:cs="仿宋" w:hint="eastAsia"/>
          <w:sz w:val="32"/>
          <w:szCs w:val="32"/>
        </w:rPr>
        <w:t>环境影响报告表</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以下简称《报告表》</w:t>
      </w:r>
      <w:r>
        <w:rPr>
          <w:rFonts w:ascii="仿宋" w:eastAsia="仿宋" w:hAnsi="仿宋" w:cs="仿宋" w:hint="eastAsia"/>
          <w:sz w:val="32"/>
          <w:szCs w:val="32"/>
        </w:rPr>
        <w:t>)</w:t>
      </w:r>
      <w:r>
        <w:rPr>
          <w:rFonts w:ascii="仿宋" w:eastAsia="仿宋" w:hAnsi="仿宋" w:cs="仿宋" w:hint="eastAsia"/>
          <w:sz w:val="32"/>
          <w:szCs w:val="32"/>
        </w:rPr>
        <w:t>收悉。根据《报告表》的结论和专家审查意见及专家复核意见，经研究，批复意见如下：</w:t>
      </w:r>
    </w:p>
    <w:p w:rsidR="00D31A89" w:rsidRDefault="006621EC">
      <w:pPr>
        <w:tabs>
          <w:tab w:val="left" w:pos="6936"/>
        </w:tabs>
        <w:spacing w:line="360" w:lineRule="auto"/>
        <w:ind w:firstLineChars="200" w:firstLine="643"/>
        <w:rPr>
          <w:rFonts w:ascii="仿宋" w:eastAsia="仿宋" w:hAnsi="仿宋" w:cs="仿宋"/>
          <w:bCs/>
          <w:sz w:val="32"/>
          <w:szCs w:val="32"/>
        </w:rPr>
      </w:pPr>
      <w:r>
        <w:rPr>
          <w:rFonts w:ascii="仿宋" w:eastAsia="仿宋" w:hAnsi="仿宋" w:cs="仿宋" w:hint="eastAsia"/>
          <w:b/>
          <w:sz w:val="32"/>
          <w:szCs w:val="32"/>
        </w:rPr>
        <w:t>一</w:t>
      </w:r>
      <w:r>
        <w:rPr>
          <w:rFonts w:ascii="仿宋" w:eastAsia="仿宋" w:hAnsi="仿宋" w:cs="仿宋" w:hint="eastAsia"/>
          <w:b/>
          <w:sz w:val="32"/>
          <w:szCs w:val="32"/>
        </w:rPr>
        <w:t>、项目基本情况及项目批复意见</w:t>
      </w:r>
      <w:r>
        <w:rPr>
          <w:rFonts w:ascii="仿宋" w:eastAsia="仿宋" w:hAnsi="仿宋" w:cs="仿宋" w:hint="eastAsia"/>
          <w:b/>
          <w:sz w:val="32"/>
          <w:szCs w:val="32"/>
        </w:rPr>
        <w:t>:</w:t>
      </w:r>
      <w:r>
        <w:rPr>
          <w:rFonts w:ascii="仿宋" w:eastAsia="仿宋" w:hAnsi="仿宋" w:cs="仿宋" w:hint="eastAsia"/>
          <w:bCs/>
          <w:sz w:val="32"/>
          <w:szCs w:val="32"/>
        </w:rPr>
        <w:tab/>
      </w:r>
    </w:p>
    <w:p w:rsidR="00D31A89" w:rsidRDefault="006621EC">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（一）项目基本情况：</w:t>
      </w:r>
      <w:r>
        <w:rPr>
          <w:rFonts w:ascii="仿宋" w:eastAsia="仿宋" w:hAnsi="仿宋" w:cs="仿宋" w:hint="eastAsia"/>
          <w:sz w:val="32"/>
          <w:szCs w:val="32"/>
        </w:rPr>
        <w:t>江西中昱新材料科技有限公司</w:t>
      </w:r>
      <w:r>
        <w:rPr>
          <w:rFonts w:ascii="仿宋" w:eastAsia="仿宋" w:hAnsi="仿宋" w:cs="仿宋" w:hint="eastAsia"/>
          <w:sz w:val="32"/>
          <w:szCs w:val="32"/>
        </w:rPr>
        <w:t>20GW</w:t>
      </w:r>
      <w:r>
        <w:rPr>
          <w:rFonts w:ascii="仿宋" w:eastAsia="仿宋" w:hAnsi="仿宋" w:cs="仿宋" w:hint="eastAsia"/>
          <w:sz w:val="32"/>
          <w:szCs w:val="32"/>
        </w:rPr>
        <w:t>光伏配套热场材料项目位于江西省上饶市远泉大道</w:t>
      </w:r>
      <w:r>
        <w:rPr>
          <w:rFonts w:ascii="仿宋" w:eastAsia="仿宋" w:hAnsi="仿宋" w:cs="仿宋" w:hint="eastAsia"/>
          <w:sz w:val="32"/>
          <w:szCs w:val="32"/>
        </w:rPr>
        <w:t>3</w:t>
      </w:r>
      <w:r>
        <w:rPr>
          <w:rFonts w:ascii="仿宋" w:eastAsia="仿宋" w:hAnsi="仿宋" w:cs="仿宋" w:hint="eastAsia"/>
          <w:sz w:val="32"/>
          <w:szCs w:val="32"/>
        </w:rPr>
        <w:t>号</w:t>
      </w:r>
      <w:r>
        <w:rPr>
          <w:rFonts w:ascii="仿宋" w:eastAsia="仿宋" w:hAnsi="仿宋" w:cs="仿宋" w:hint="eastAsia"/>
          <w:sz w:val="32"/>
          <w:szCs w:val="32"/>
        </w:rPr>
        <w:lastRenderedPageBreak/>
        <w:t>（地理位置中</w:t>
      </w:r>
      <w:r>
        <w:rPr>
          <w:rFonts w:ascii="仿宋" w:eastAsia="仿宋" w:hAnsi="仿宋" w:cs="仿宋" w:hint="eastAsia"/>
          <w:sz w:val="32"/>
          <w:szCs w:val="32"/>
        </w:rPr>
        <w:t>心坐标</w:t>
      </w:r>
      <w:r>
        <w:rPr>
          <w:rFonts w:ascii="仿宋" w:eastAsia="仿宋" w:hAnsi="仿宋" w:cs="仿宋" w:hint="eastAsia"/>
          <w:sz w:val="32"/>
          <w:szCs w:val="32"/>
        </w:rPr>
        <w:t>N117</w:t>
      </w:r>
      <w:r>
        <w:rPr>
          <w:rFonts w:ascii="仿宋" w:eastAsia="仿宋" w:hAnsi="仿宋" w:cs="仿宋" w:hint="eastAsia"/>
          <w:sz w:val="32"/>
          <w:szCs w:val="32"/>
        </w:rPr>
        <w:t>°</w:t>
      </w:r>
      <w:r>
        <w:rPr>
          <w:rFonts w:ascii="仿宋" w:eastAsia="仿宋" w:hAnsi="仿宋" w:cs="仿宋" w:hint="eastAsia"/>
          <w:sz w:val="32"/>
          <w:szCs w:val="32"/>
        </w:rPr>
        <w:t>52</w:t>
      </w:r>
      <w:r>
        <w:rPr>
          <w:rFonts w:ascii="仿宋" w:eastAsia="仿宋" w:hAnsi="仿宋" w:cs="仿宋" w:hint="eastAsia"/>
          <w:sz w:val="32"/>
          <w:szCs w:val="32"/>
        </w:rPr>
        <w:t>′</w:t>
      </w:r>
      <w:r>
        <w:rPr>
          <w:rFonts w:ascii="仿宋" w:eastAsia="仿宋" w:hAnsi="仿宋" w:cs="仿宋" w:hint="eastAsia"/>
          <w:sz w:val="32"/>
          <w:szCs w:val="32"/>
        </w:rPr>
        <w:t>25.006</w:t>
      </w:r>
      <w:r>
        <w:rPr>
          <w:rFonts w:ascii="仿宋" w:eastAsia="仿宋" w:hAnsi="仿宋" w:cs="仿宋" w:hint="eastAsia"/>
          <w:sz w:val="32"/>
          <w:szCs w:val="32"/>
        </w:rPr>
        <w:t>″，</w:t>
      </w:r>
      <w:r>
        <w:rPr>
          <w:rFonts w:ascii="仿宋" w:eastAsia="仿宋" w:hAnsi="仿宋" w:cs="仿宋" w:hint="eastAsia"/>
          <w:sz w:val="32"/>
          <w:szCs w:val="32"/>
        </w:rPr>
        <w:t>E28</w:t>
      </w:r>
      <w:r>
        <w:rPr>
          <w:rFonts w:ascii="仿宋" w:eastAsia="仿宋" w:hAnsi="仿宋" w:cs="仿宋" w:hint="eastAsia"/>
          <w:sz w:val="32"/>
          <w:szCs w:val="32"/>
        </w:rPr>
        <w:t>°</w:t>
      </w:r>
      <w:r>
        <w:rPr>
          <w:rFonts w:ascii="仿宋" w:eastAsia="仿宋" w:hAnsi="仿宋" w:cs="仿宋" w:hint="eastAsia"/>
          <w:sz w:val="32"/>
          <w:szCs w:val="32"/>
        </w:rPr>
        <w:t>24</w:t>
      </w:r>
      <w:r>
        <w:rPr>
          <w:rFonts w:ascii="仿宋" w:eastAsia="仿宋" w:hAnsi="仿宋" w:cs="仿宋" w:hint="eastAsia"/>
          <w:sz w:val="32"/>
          <w:szCs w:val="32"/>
        </w:rPr>
        <w:t>′</w:t>
      </w:r>
      <w:r>
        <w:rPr>
          <w:rFonts w:ascii="仿宋" w:eastAsia="仿宋" w:hAnsi="仿宋" w:cs="仿宋" w:hint="eastAsia"/>
          <w:sz w:val="32"/>
          <w:szCs w:val="32"/>
        </w:rPr>
        <w:t>27.428</w:t>
      </w:r>
      <w:r>
        <w:rPr>
          <w:rFonts w:ascii="仿宋" w:eastAsia="仿宋" w:hAnsi="仿宋" w:cs="仿宋" w:hint="eastAsia"/>
          <w:sz w:val="32"/>
          <w:szCs w:val="32"/>
        </w:rPr>
        <w:t>″），项目为</w:t>
      </w:r>
      <w:r>
        <w:rPr>
          <w:rFonts w:ascii="仿宋" w:eastAsia="仿宋" w:hAnsi="仿宋" w:cs="仿宋" w:hint="eastAsia"/>
          <w:sz w:val="32"/>
          <w:szCs w:val="32"/>
        </w:rPr>
        <w:t>技术改造</w:t>
      </w:r>
      <w:r>
        <w:rPr>
          <w:rFonts w:ascii="仿宋" w:eastAsia="仿宋" w:hAnsi="仿宋" w:cs="仿宋" w:hint="eastAsia"/>
          <w:sz w:val="32"/>
          <w:szCs w:val="32"/>
        </w:rPr>
        <w:t>项目，占地</w:t>
      </w:r>
      <w:r>
        <w:rPr>
          <w:rFonts w:ascii="仿宋" w:eastAsia="仿宋" w:hAnsi="仿宋" w:cs="仿宋" w:hint="eastAsia"/>
          <w:sz w:val="32"/>
          <w:szCs w:val="32"/>
        </w:rPr>
        <w:t>面积</w:t>
      </w:r>
      <w:r>
        <w:rPr>
          <w:rFonts w:ascii="仿宋" w:eastAsia="仿宋" w:hAnsi="仿宋" w:cs="仿宋" w:hint="eastAsia"/>
          <w:sz w:val="32"/>
          <w:szCs w:val="32"/>
        </w:rPr>
        <w:t>20000m</w:t>
      </w:r>
      <w:r>
        <w:rPr>
          <w:rFonts w:ascii="仿宋" w:eastAsia="仿宋" w:hAnsi="仿宋" w:cs="仿宋" w:hint="eastAsia"/>
          <w:sz w:val="32"/>
          <w:szCs w:val="32"/>
          <w:vertAlign w:val="superscript"/>
        </w:rPr>
        <w:t>2</w:t>
      </w:r>
      <w:r>
        <w:rPr>
          <w:rFonts w:ascii="仿宋" w:eastAsia="仿宋" w:hAnsi="仿宋" w:cs="仿宋" w:hint="eastAsia"/>
          <w:sz w:val="32"/>
          <w:szCs w:val="32"/>
        </w:rPr>
        <w:t>。</w:t>
      </w:r>
    </w:p>
    <w:p w:rsidR="00D31A89" w:rsidRDefault="006621EC">
      <w:pPr>
        <w:spacing w:line="360" w:lineRule="auto"/>
        <w:ind w:firstLineChars="200" w:firstLine="640"/>
        <w:jc w:val="left"/>
        <w:rPr>
          <w:rFonts w:ascii="仿宋" w:eastAsia="仿宋" w:hAnsi="仿宋" w:cs="仿宋"/>
          <w:bCs/>
          <w:sz w:val="32"/>
          <w:szCs w:val="32"/>
        </w:rPr>
      </w:pPr>
      <w:r>
        <w:rPr>
          <w:rFonts w:ascii="仿宋" w:eastAsia="仿宋" w:hAnsi="仿宋" w:cs="仿宋" w:hint="eastAsia"/>
          <w:bCs/>
          <w:sz w:val="32"/>
          <w:szCs w:val="32"/>
        </w:rPr>
        <w:t>项目产品方案为：</w:t>
      </w:r>
      <w:r>
        <w:rPr>
          <w:rFonts w:ascii="仿宋" w:eastAsia="仿宋" w:hAnsi="仿宋" w:cs="仿宋" w:hint="eastAsia"/>
          <w:bCs/>
          <w:sz w:val="32"/>
          <w:szCs w:val="32"/>
        </w:rPr>
        <w:t>年产</w:t>
      </w:r>
      <w:r>
        <w:rPr>
          <w:rFonts w:ascii="仿宋" w:eastAsia="仿宋" w:hAnsi="仿宋" w:cs="仿宋" w:hint="eastAsia"/>
          <w:bCs/>
          <w:sz w:val="32"/>
          <w:szCs w:val="32"/>
        </w:rPr>
        <w:t>半导体坩埚</w:t>
      </w:r>
      <w:r>
        <w:rPr>
          <w:rFonts w:ascii="仿宋" w:eastAsia="仿宋" w:hAnsi="仿宋" w:cs="仿宋" w:hint="eastAsia"/>
          <w:bCs/>
          <w:sz w:val="32"/>
          <w:szCs w:val="32"/>
        </w:rPr>
        <w:t>90000</w:t>
      </w:r>
      <w:r>
        <w:rPr>
          <w:rFonts w:ascii="仿宋" w:eastAsia="仿宋" w:hAnsi="仿宋" w:cs="仿宋" w:hint="eastAsia"/>
          <w:bCs/>
          <w:sz w:val="32"/>
          <w:szCs w:val="32"/>
        </w:rPr>
        <w:t>只、塑料板</w:t>
      </w:r>
      <w:r>
        <w:rPr>
          <w:rFonts w:ascii="仿宋" w:eastAsia="仿宋" w:hAnsi="仿宋" w:cs="仿宋" w:hint="eastAsia"/>
          <w:bCs/>
          <w:sz w:val="32"/>
          <w:szCs w:val="32"/>
        </w:rPr>
        <w:t>3600</w:t>
      </w:r>
      <w:r>
        <w:rPr>
          <w:rFonts w:ascii="仿宋" w:eastAsia="仿宋" w:hAnsi="仿宋" w:cs="仿宋" w:hint="eastAsia"/>
          <w:bCs/>
          <w:sz w:val="32"/>
          <w:szCs w:val="32"/>
        </w:rPr>
        <w:t>吨、碳</w:t>
      </w:r>
      <w:r>
        <w:rPr>
          <w:rFonts w:ascii="仿宋" w:eastAsia="仿宋" w:hAnsi="仿宋" w:cs="仿宋" w:hint="eastAsia"/>
          <w:bCs/>
          <w:sz w:val="32"/>
          <w:szCs w:val="32"/>
        </w:rPr>
        <w:t>/</w:t>
      </w:r>
      <w:r>
        <w:rPr>
          <w:rFonts w:ascii="仿宋" w:eastAsia="仿宋" w:hAnsi="仿宋" w:cs="仿宋" w:hint="eastAsia"/>
          <w:bCs/>
          <w:sz w:val="32"/>
          <w:szCs w:val="32"/>
        </w:rPr>
        <w:t>碳复合材料</w:t>
      </w:r>
      <w:r>
        <w:rPr>
          <w:rFonts w:ascii="仿宋" w:eastAsia="仿宋" w:hAnsi="仿宋" w:cs="仿宋" w:hint="eastAsia"/>
          <w:bCs/>
          <w:sz w:val="32"/>
          <w:szCs w:val="32"/>
        </w:rPr>
        <w:tab/>
        <w:t>15000</w:t>
      </w:r>
      <w:r>
        <w:rPr>
          <w:rFonts w:ascii="仿宋" w:eastAsia="仿宋" w:hAnsi="仿宋" w:cs="仿宋" w:hint="eastAsia"/>
          <w:bCs/>
          <w:sz w:val="32"/>
          <w:szCs w:val="32"/>
        </w:rPr>
        <w:t>套、石墨热场</w:t>
      </w:r>
      <w:r>
        <w:rPr>
          <w:rFonts w:ascii="仿宋" w:eastAsia="仿宋" w:hAnsi="仿宋" w:cs="仿宋" w:hint="eastAsia"/>
          <w:bCs/>
          <w:sz w:val="32"/>
          <w:szCs w:val="32"/>
        </w:rPr>
        <w:tab/>
        <w:t>20000</w:t>
      </w:r>
      <w:r>
        <w:rPr>
          <w:rFonts w:ascii="仿宋" w:eastAsia="仿宋" w:hAnsi="仿宋" w:cs="仿宋" w:hint="eastAsia"/>
          <w:bCs/>
          <w:sz w:val="32"/>
          <w:szCs w:val="32"/>
        </w:rPr>
        <w:t>件</w:t>
      </w:r>
      <w:r>
        <w:rPr>
          <w:rFonts w:ascii="仿宋" w:eastAsia="仿宋" w:hAnsi="仿宋" w:cs="仿宋" w:hint="eastAsia"/>
          <w:bCs/>
          <w:sz w:val="32"/>
          <w:szCs w:val="32"/>
        </w:rPr>
        <w:t>。</w:t>
      </w:r>
    </w:p>
    <w:p w:rsidR="00D31A89" w:rsidRDefault="006621EC">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项目生产主要原辅材料</w:t>
      </w:r>
      <w:r>
        <w:rPr>
          <w:rFonts w:ascii="仿宋" w:eastAsia="仿宋" w:hAnsi="仿宋" w:cs="仿宋" w:hint="eastAsia"/>
          <w:sz w:val="32"/>
          <w:szCs w:val="32"/>
        </w:rPr>
        <w:t>为</w:t>
      </w:r>
      <w:r>
        <w:rPr>
          <w:rFonts w:ascii="仿宋" w:eastAsia="仿宋" w:hAnsi="仿宋" w:cs="仿宋" w:hint="eastAsia"/>
          <w:sz w:val="32"/>
          <w:szCs w:val="32"/>
        </w:rPr>
        <w:t>：</w:t>
      </w:r>
    </w:p>
    <w:p w:rsidR="00D31A89" w:rsidRDefault="006621EC">
      <w:pPr>
        <w:spacing w:line="360" w:lineRule="auto"/>
        <w:ind w:firstLineChars="200" w:firstLine="640"/>
        <w:jc w:val="left"/>
        <w:rPr>
          <w:rFonts w:ascii="仿宋" w:eastAsia="仿宋" w:hAnsi="仿宋" w:cs="仿宋"/>
          <w:bCs/>
          <w:color w:val="000000"/>
          <w:kern w:val="28"/>
          <w:sz w:val="32"/>
          <w:szCs w:val="32"/>
        </w:rPr>
      </w:pPr>
      <w:r>
        <w:rPr>
          <w:rFonts w:ascii="仿宋" w:eastAsia="仿宋" w:hAnsi="仿宋" w:cs="仿宋" w:hint="eastAsia"/>
          <w:sz w:val="32"/>
          <w:szCs w:val="32"/>
        </w:rPr>
        <w:t>半导体坩埚原料：</w:t>
      </w:r>
      <w:r>
        <w:rPr>
          <w:rFonts w:ascii="仿宋" w:eastAsia="仿宋" w:hAnsi="仿宋" w:cs="仿宋" w:hint="eastAsia"/>
          <w:sz w:val="32"/>
          <w:szCs w:val="32"/>
        </w:rPr>
        <w:t>石英砂</w:t>
      </w:r>
      <w:r>
        <w:rPr>
          <w:rFonts w:ascii="仿宋" w:eastAsia="仿宋" w:hAnsi="仿宋" w:cs="仿宋" w:hint="eastAsia"/>
          <w:sz w:val="32"/>
          <w:szCs w:val="32"/>
        </w:rPr>
        <w:t>、</w:t>
      </w:r>
      <w:r>
        <w:rPr>
          <w:rFonts w:ascii="仿宋" w:eastAsia="仿宋" w:hAnsi="仿宋" w:cs="仿宋" w:hint="eastAsia"/>
          <w:sz w:val="32"/>
          <w:szCs w:val="32"/>
        </w:rPr>
        <w:t>石墨电极</w:t>
      </w:r>
      <w:r>
        <w:rPr>
          <w:rFonts w:ascii="仿宋" w:eastAsia="仿宋" w:hAnsi="仿宋" w:cs="仿宋" w:hint="eastAsia"/>
          <w:sz w:val="32"/>
          <w:szCs w:val="32"/>
        </w:rPr>
        <w:t>、</w:t>
      </w:r>
      <w:r>
        <w:rPr>
          <w:rFonts w:ascii="仿宋" w:eastAsia="仿宋" w:hAnsi="仿宋" w:cs="仿宋" w:hint="eastAsia"/>
          <w:sz w:val="32"/>
          <w:szCs w:val="32"/>
        </w:rPr>
        <w:t>氢氟酸</w:t>
      </w:r>
      <w:r>
        <w:rPr>
          <w:rFonts w:ascii="仿宋" w:eastAsia="仿宋" w:hAnsi="仿宋" w:cs="仿宋" w:hint="eastAsia"/>
          <w:sz w:val="32"/>
          <w:szCs w:val="32"/>
        </w:rPr>
        <w:t>、</w:t>
      </w:r>
      <w:r>
        <w:rPr>
          <w:rFonts w:ascii="仿宋" w:eastAsia="仿宋" w:hAnsi="仿宋" w:cs="仿宋" w:hint="eastAsia"/>
          <w:sz w:val="32"/>
          <w:szCs w:val="32"/>
        </w:rPr>
        <w:t>涂层原料（氢氧化钡）</w:t>
      </w:r>
      <w:r>
        <w:rPr>
          <w:rFonts w:ascii="仿宋" w:eastAsia="仿宋" w:hAnsi="仿宋" w:cs="仿宋" w:hint="eastAsia"/>
          <w:sz w:val="32"/>
          <w:szCs w:val="32"/>
        </w:rPr>
        <w:t>、</w:t>
      </w:r>
      <w:r>
        <w:rPr>
          <w:rFonts w:ascii="仿宋" w:eastAsia="仿宋" w:hAnsi="仿宋" w:cs="仿宋" w:hint="eastAsia"/>
          <w:sz w:val="32"/>
          <w:szCs w:val="32"/>
        </w:rPr>
        <w:t>纯水</w:t>
      </w:r>
      <w:r>
        <w:rPr>
          <w:rFonts w:ascii="仿宋" w:eastAsia="仿宋" w:hAnsi="仿宋" w:cs="仿宋" w:hint="eastAsia"/>
          <w:sz w:val="32"/>
          <w:szCs w:val="32"/>
        </w:rPr>
        <w:t>、</w:t>
      </w:r>
      <w:r>
        <w:rPr>
          <w:rFonts w:ascii="仿宋" w:eastAsia="仿宋" w:hAnsi="仿宋" w:cs="仿宋" w:hint="eastAsia"/>
          <w:sz w:val="32"/>
          <w:szCs w:val="32"/>
        </w:rPr>
        <w:t>防静电包装袋</w:t>
      </w:r>
      <w:r>
        <w:rPr>
          <w:rFonts w:ascii="仿宋" w:eastAsia="仿宋" w:hAnsi="仿宋" w:cs="仿宋" w:hint="eastAsia"/>
          <w:sz w:val="32"/>
          <w:szCs w:val="32"/>
        </w:rPr>
        <w:t>、</w:t>
      </w:r>
      <w:r>
        <w:rPr>
          <w:rFonts w:ascii="仿宋" w:eastAsia="仿宋" w:hAnsi="仿宋" w:cs="仿宋" w:hint="eastAsia"/>
          <w:sz w:val="32"/>
          <w:szCs w:val="32"/>
        </w:rPr>
        <w:t>模具</w:t>
      </w:r>
      <w:r>
        <w:rPr>
          <w:rFonts w:ascii="仿宋" w:eastAsia="仿宋" w:hAnsi="仿宋" w:cs="仿宋" w:hint="eastAsia"/>
          <w:sz w:val="32"/>
          <w:szCs w:val="32"/>
        </w:rPr>
        <w:t>、</w:t>
      </w:r>
      <w:r>
        <w:rPr>
          <w:rFonts w:ascii="仿宋" w:eastAsia="仿宋" w:hAnsi="仿宋" w:cs="仿宋" w:hint="eastAsia"/>
          <w:sz w:val="32"/>
          <w:szCs w:val="32"/>
        </w:rPr>
        <w:t>润滑油</w:t>
      </w:r>
      <w:r>
        <w:rPr>
          <w:rFonts w:ascii="仿宋" w:eastAsia="仿宋" w:hAnsi="仿宋" w:cs="仿宋" w:hint="eastAsia"/>
          <w:sz w:val="32"/>
          <w:szCs w:val="32"/>
        </w:rPr>
        <w:t>等；</w:t>
      </w:r>
    </w:p>
    <w:p w:rsidR="00D31A89" w:rsidRDefault="006621EC">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塑料板制品</w:t>
      </w:r>
      <w:r>
        <w:rPr>
          <w:rFonts w:ascii="仿宋" w:eastAsia="仿宋" w:hAnsi="仿宋" w:cs="仿宋" w:hint="eastAsia"/>
          <w:sz w:val="32"/>
          <w:szCs w:val="32"/>
        </w:rPr>
        <w:t>原料：</w:t>
      </w:r>
      <w:r>
        <w:rPr>
          <w:rFonts w:ascii="仿宋" w:eastAsia="仿宋" w:hAnsi="仿宋" w:cs="仿宋" w:hint="eastAsia"/>
          <w:sz w:val="32"/>
          <w:szCs w:val="32"/>
        </w:rPr>
        <w:t>ABS</w:t>
      </w:r>
      <w:r>
        <w:rPr>
          <w:rFonts w:ascii="仿宋" w:eastAsia="仿宋" w:hAnsi="仿宋" w:cs="仿宋" w:hint="eastAsia"/>
          <w:sz w:val="32"/>
          <w:szCs w:val="32"/>
        </w:rPr>
        <w:t>塑料米、包装材料、润滑油等；</w:t>
      </w:r>
    </w:p>
    <w:p w:rsidR="00D31A89" w:rsidRDefault="006621EC">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碳</w:t>
      </w:r>
      <w:r>
        <w:rPr>
          <w:rFonts w:ascii="仿宋" w:eastAsia="仿宋" w:hAnsi="仿宋" w:cs="仿宋" w:hint="eastAsia"/>
          <w:sz w:val="32"/>
          <w:szCs w:val="32"/>
        </w:rPr>
        <w:t>/</w:t>
      </w:r>
      <w:r>
        <w:rPr>
          <w:rFonts w:ascii="仿宋" w:eastAsia="仿宋" w:hAnsi="仿宋" w:cs="仿宋" w:hint="eastAsia"/>
          <w:sz w:val="32"/>
          <w:szCs w:val="32"/>
        </w:rPr>
        <w:t>碳复合材料</w:t>
      </w:r>
      <w:r>
        <w:rPr>
          <w:rFonts w:ascii="仿宋" w:eastAsia="仿宋" w:hAnsi="仿宋" w:cs="仿宋" w:hint="eastAsia"/>
          <w:sz w:val="32"/>
          <w:szCs w:val="32"/>
        </w:rPr>
        <w:t>原料：碳纤维预制体、天然气、氮化硼脱模剂、氮气、氩气、热电偶、真空泵油、切削液、润滑油等；</w:t>
      </w:r>
    </w:p>
    <w:p w:rsidR="00D31A89" w:rsidRDefault="006621EC">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石墨热场</w:t>
      </w:r>
      <w:r>
        <w:rPr>
          <w:rFonts w:ascii="仿宋" w:eastAsia="仿宋" w:hAnsi="仿宋" w:cs="仿宋" w:hint="eastAsia"/>
          <w:sz w:val="32"/>
          <w:szCs w:val="32"/>
        </w:rPr>
        <w:t>原料：等静压石墨、包装材料、切削液、润滑油等；</w:t>
      </w:r>
    </w:p>
    <w:p w:rsidR="00D31A89" w:rsidRDefault="006621EC">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项目主要生产设备为：</w:t>
      </w:r>
    </w:p>
    <w:p w:rsidR="00D31A89" w:rsidRDefault="006621EC">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半导体坩埚生产主要设备：熔制炉、弧变器、真空泵、</w:t>
      </w:r>
      <w:r>
        <w:rPr>
          <w:rFonts w:ascii="仿宋" w:eastAsia="仿宋" w:hAnsi="仿宋" w:cs="仿宋" w:hint="eastAsia"/>
          <w:sz w:val="32"/>
          <w:szCs w:val="32"/>
        </w:rPr>
        <w:t>磨埚机、多功能测量机、</w:t>
      </w:r>
      <w:r>
        <w:rPr>
          <w:rFonts w:ascii="仿宋" w:eastAsia="仿宋" w:hAnsi="仿宋" w:cs="仿宋" w:hint="eastAsia"/>
          <w:sz w:val="32"/>
          <w:szCs w:val="32"/>
        </w:rPr>
        <w:t>浮砂清洗机、切边倒棱机、全自动洗净机、</w:t>
      </w:r>
      <w:r>
        <w:rPr>
          <w:rFonts w:ascii="仿宋" w:eastAsia="仿宋" w:hAnsi="仿宋" w:cs="仿宋" w:hint="eastAsia"/>
          <w:sz w:val="32"/>
          <w:szCs w:val="32"/>
        </w:rPr>
        <w:t>自动喷涂机、纯水机</w:t>
      </w:r>
      <w:r>
        <w:rPr>
          <w:rFonts w:ascii="仿宋" w:eastAsia="仿宋" w:hAnsi="仿宋" w:cs="仿宋" w:hint="eastAsia"/>
          <w:sz w:val="32"/>
          <w:szCs w:val="32"/>
        </w:rPr>
        <w:t>等；</w:t>
      </w:r>
    </w:p>
    <w:p w:rsidR="00D31A89" w:rsidRDefault="006621EC">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塑料板制品</w:t>
      </w:r>
      <w:r>
        <w:rPr>
          <w:rFonts w:ascii="仿宋" w:eastAsia="仿宋" w:hAnsi="仿宋" w:cs="仿宋" w:hint="eastAsia"/>
          <w:sz w:val="32"/>
          <w:szCs w:val="32"/>
        </w:rPr>
        <w:t>生产主要设备：定制倒角修边机、</w:t>
      </w:r>
      <w:r>
        <w:rPr>
          <w:rFonts w:ascii="仿宋" w:eastAsia="仿宋" w:hAnsi="仿宋" w:cs="仿宋" w:hint="eastAsia"/>
          <w:sz w:val="32"/>
          <w:szCs w:val="32"/>
        </w:rPr>
        <w:t>ABS</w:t>
      </w:r>
      <w:r>
        <w:rPr>
          <w:rFonts w:ascii="仿宋" w:eastAsia="仿宋" w:hAnsi="仿宋" w:cs="仿宋" w:hint="eastAsia"/>
          <w:sz w:val="32"/>
          <w:szCs w:val="32"/>
        </w:rPr>
        <w:t>板材生产线、中空塑料板模具及配件、干燥混料机、风冷冷却机、破碎机、电晕机、打包机、切割机、清洗机、</w:t>
      </w:r>
      <w:r>
        <w:rPr>
          <w:rFonts w:ascii="仿宋" w:eastAsia="仿宋" w:hAnsi="仿宋" w:cs="仿宋" w:hint="eastAsia"/>
          <w:sz w:val="32"/>
          <w:szCs w:val="32"/>
        </w:rPr>
        <w:t>打磨机等；</w:t>
      </w:r>
    </w:p>
    <w:p w:rsidR="00D31A89" w:rsidRDefault="006621EC">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碳</w:t>
      </w:r>
      <w:r>
        <w:rPr>
          <w:rFonts w:ascii="仿宋" w:eastAsia="仿宋" w:hAnsi="仿宋" w:cs="仿宋" w:hint="eastAsia"/>
          <w:sz w:val="32"/>
          <w:szCs w:val="32"/>
        </w:rPr>
        <w:t>/</w:t>
      </w:r>
      <w:r>
        <w:rPr>
          <w:rFonts w:ascii="仿宋" w:eastAsia="仿宋" w:hAnsi="仿宋" w:cs="仿宋" w:hint="eastAsia"/>
          <w:sz w:val="32"/>
          <w:szCs w:val="32"/>
        </w:rPr>
        <w:t>碳复合材料</w:t>
      </w:r>
      <w:r>
        <w:rPr>
          <w:rFonts w:ascii="仿宋" w:eastAsia="仿宋" w:hAnsi="仿宋" w:cs="仿宋" w:hint="eastAsia"/>
          <w:sz w:val="32"/>
          <w:szCs w:val="32"/>
        </w:rPr>
        <w:t>生产主要设备：化学气相沉积炉</w:t>
      </w:r>
    </w:p>
    <w:p w:rsidR="00D31A89" w:rsidRDefault="006621EC">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高温热处理炉、制氮机、真空泵组、大数控车床、中数</w:t>
      </w:r>
      <w:r>
        <w:rPr>
          <w:rFonts w:ascii="仿宋" w:eastAsia="仿宋" w:hAnsi="仿宋" w:cs="仿宋" w:hint="eastAsia"/>
          <w:sz w:val="32"/>
          <w:szCs w:val="32"/>
        </w:rPr>
        <w:lastRenderedPageBreak/>
        <w:t>控车床、小数控车床、线切割、雕刻机、半自动数控车床等；</w:t>
      </w:r>
    </w:p>
    <w:p w:rsidR="00D31A89" w:rsidRDefault="006621EC">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石墨热场</w:t>
      </w:r>
      <w:r>
        <w:rPr>
          <w:rFonts w:ascii="仿宋" w:eastAsia="仿宋" w:hAnsi="仿宋" w:cs="仿宋" w:hint="eastAsia"/>
          <w:sz w:val="32"/>
          <w:szCs w:val="32"/>
        </w:rPr>
        <w:t>生产主要设备：普铣、数控磨床、无心磨、圆棒机、精雕机、双头精雕机、砂光机、金属带锯床、环形线切割、卧式铣床、龙门铣床、雕刻机、卧式普车、数控卧式车床等。</w:t>
      </w:r>
    </w:p>
    <w:p w:rsidR="00D31A89" w:rsidRDefault="006621EC">
      <w:pPr>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项目</w:t>
      </w:r>
      <w:r>
        <w:rPr>
          <w:rFonts w:ascii="仿宋" w:eastAsia="仿宋" w:hAnsi="仿宋" w:cs="仿宋" w:hint="eastAsia"/>
          <w:kern w:val="0"/>
          <w:sz w:val="32"/>
          <w:szCs w:val="32"/>
        </w:rPr>
        <w:t>员工</w:t>
      </w:r>
      <w:r>
        <w:rPr>
          <w:rFonts w:ascii="仿宋" w:eastAsia="仿宋" w:hAnsi="仿宋" w:cs="仿宋" w:hint="eastAsia"/>
          <w:kern w:val="0"/>
          <w:sz w:val="32"/>
          <w:szCs w:val="32"/>
        </w:rPr>
        <w:t>定员</w:t>
      </w:r>
      <w:r>
        <w:rPr>
          <w:rFonts w:ascii="仿宋" w:eastAsia="仿宋" w:hAnsi="仿宋" w:cs="仿宋" w:hint="eastAsia"/>
          <w:kern w:val="0"/>
          <w:sz w:val="32"/>
          <w:szCs w:val="32"/>
        </w:rPr>
        <w:t>100</w:t>
      </w:r>
      <w:r>
        <w:rPr>
          <w:rFonts w:ascii="仿宋" w:eastAsia="仿宋" w:hAnsi="仿宋" w:cs="仿宋" w:hint="eastAsia"/>
          <w:kern w:val="0"/>
          <w:sz w:val="32"/>
          <w:szCs w:val="32"/>
        </w:rPr>
        <w:t>人，年工作</w:t>
      </w:r>
      <w:r>
        <w:rPr>
          <w:rFonts w:ascii="仿宋" w:eastAsia="仿宋" w:hAnsi="仿宋" w:cs="仿宋" w:hint="eastAsia"/>
          <w:kern w:val="0"/>
          <w:sz w:val="32"/>
          <w:szCs w:val="32"/>
        </w:rPr>
        <w:t>300</w:t>
      </w:r>
      <w:r>
        <w:rPr>
          <w:rFonts w:ascii="仿宋" w:eastAsia="仿宋" w:hAnsi="仿宋" w:cs="仿宋" w:hint="eastAsia"/>
          <w:kern w:val="0"/>
          <w:sz w:val="32"/>
          <w:szCs w:val="32"/>
        </w:rPr>
        <w:t>天，工作</w:t>
      </w:r>
      <w:r>
        <w:rPr>
          <w:rFonts w:ascii="仿宋" w:eastAsia="仿宋" w:hAnsi="仿宋" w:cs="仿宋" w:hint="eastAsia"/>
          <w:kern w:val="0"/>
          <w:sz w:val="32"/>
          <w:szCs w:val="32"/>
        </w:rPr>
        <w:t>8</w:t>
      </w:r>
      <w:r>
        <w:rPr>
          <w:rFonts w:ascii="仿宋" w:eastAsia="仿宋" w:hAnsi="仿宋" w:cs="仿宋" w:hint="eastAsia"/>
          <w:kern w:val="0"/>
          <w:sz w:val="32"/>
          <w:szCs w:val="32"/>
        </w:rPr>
        <w:t>小时</w:t>
      </w:r>
      <w:r>
        <w:rPr>
          <w:rFonts w:ascii="仿宋" w:eastAsia="仿宋" w:hAnsi="仿宋" w:cs="仿宋" w:hint="eastAsia"/>
          <w:kern w:val="0"/>
          <w:sz w:val="32"/>
          <w:szCs w:val="32"/>
        </w:rPr>
        <w:t>，三班制，一天</w:t>
      </w:r>
      <w:r>
        <w:rPr>
          <w:rFonts w:ascii="仿宋" w:eastAsia="仿宋" w:hAnsi="仿宋" w:cs="仿宋" w:hint="eastAsia"/>
          <w:kern w:val="0"/>
          <w:sz w:val="32"/>
          <w:szCs w:val="32"/>
        </w:rPr>
        <w:t>24</w:t>
      </w:r>
      <w:r>
        <w:rPr>
          <w:rFonts w:ascii="仿宋" w:eastAsia="仿宋" w:hAnsi="仿宋" w:cs="仿宋" w:hint="eastAsia"/>
          <w:kern w:val="0"/>
          <w:sz w:val="32"/>
          <w:szCs w:val="32"/>
        </w:rPr>
        <w:t>小时</w:t>
      </w:r>
      <w:r>
        <w:rPr>
          <w:rFonts w:ascii="仿宋" w:eastAsia="仿宋" w:hAnsi="仿宋" w:cs="仿宋" w:hint="eastAsia"/>
          <w:kern w:val="0"/>
          <w:sz w:val="32"/>
          <w:szCs w:val="32"/>
        </w:rPr>
        <w:t>。</w:t>
      </w:r>
    </w:p>
    <w:p w:rsidR="00D31A89" w:rsidRDefault="006621EC">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项目属</w:t>
      </w:r>
      <w:r>
        <w:rPr>
          <w:rFonts w:ascii="仿宋" w:eastAsia="仿宋" w:hAnsi="仿宋" w:cs="仿宋" w:hint="eastAsia"/>
          <w:sz w:val="32"/>
          <w:szCs w:val="32"/>
        </w:rPr>
        <w:t>技术改造</w:t>
      </w:r>
      <w:r>
        <w:rPr>
          <w:rFonts w:ascii="仿宋" w:eastAsia="仿宋" w:hAnsi="仿宋" w:cs="仿宋" w:hint="eastAsia"/>
          <w:sz w:val="32"/>
          <w:szCs w:val="32"/>
        </w:rPr>
        <w:t>项目。项目总投资</w:t>
      </w:r>
      <w:r>
        <w:rPr>
          <w:rFonts w:ascii="仿宋" w:eastAsia="仿宋" w:hAnsi="仿宋" w:cs="仿宋" w:hint="eastAsia"/>
          <w:sz w:val="32"/>
          <w:szCs w:val="32"/>
        </w:rPr>
        <w:t>24000</w:t>
      </w:r>
      <w:r>
        <w:rPr>
          <w:rFonts w:ascii="仿宋" w:eastAsia="仿宋" w:hAnsi="仿宋" w:cs="仿宋" w:hint="eastAsia"/>
          <w:sz w:val="32"/>
          <w:szCs w:val="32"/>
        </w:rPr>
        <w:t>万元，其中环保投资</w:t>
      </w:r>
      <w:r>
        <w:rPr>
          <w:rFonts w:ascii="仿宋" w:eastAsia="仿宋" w:hAnsi="仿宋" w:cs="仿宋" w:hint="eastAsia"/>
          <w:sz w:val="32"/>
          <w:szCs w:val="32"/>
        </w:rPr>
        <w:t>70</w:t>
      </w:r>
      <w:r>
        <w:rPr>
          <w:rFonts w:ascii="仿宋" w:eastAsia="仿宋" w:hAnsi="仿宋" w:cs="仿宋" w:hint="eastAsia"/>
          <w:sz w:val="32"/>
          <w:szCs w:val="32"/>
        </w:rPr>
        <w:t>万元，占总</w:t>
      </w:r>
      <w:r>
        <w:rPr>
          <w:rFonts w:ascii="仿宋" w:eastAsia="仿宋" w:hAnsi="仿宋" w:cs="仿宋" w:hint="eastAsia"/>
          <w:bCs/>
          <w:sz w:val="32"/>
          <w:szCs w:val="32"/>
        </w:rPr>
        <w:t>投资的</w:t>
      </w:r>
      <w:r>
        <w:rPr>
          <w:rFonts w:ascii="仿宋" w:eastAsia="仿宋" w:hAnsi="仿宋" w:cs="仿宋" w:hint="eastAsia"/>
          <w:bCs/>
          <w:sz w:val="32"/>
          <w:szCs w:val="32"/>
        </w:rPr>
        <w:t>2.92%</w:t>
      </w:r>
      <w:r>
        <w:rPr>
          <w:rFonts w:ascii="仿宋" w:eastAsia="仿宋" w:hAnsi="仿宋" w:cs="仿宋" w:hint="eastAsia"/>
          <w:bCs/>
          <w:sz w:val="32"/>
          <w:szCs w:val="32"/>
        </w:rPr>
        <w:t>。</w:t>
      </w:r>
    </w:p>
    <w:p w:rsidR="00D31A89" w:rsidRDefault="006621EC">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（二）</w:t>
      </w:r>
      <w:r>
        <w:rPr>
          <w:rFonts w:ascii="仿宋" w:eastAsia="仿宋" w:hAnsi="仿宋" w:cs="仿宋" w:hint="eastAsia"/>
          <w:sz w:val="32"/>
          <w:szCs w:val="32"/>
        </w:rPr>
        <w:t>项目批复意见。根据《报告表》的结论和函审专家的意见及专家的复核意见，我局同意你公司</w:t>
      </w:r>
      <w:r>
        <w:rPr>
          <w:rFonts w:ascii="仿宋" w:eastAsia="仿宋" w:hAnsi="仿宋" w:cs="仿宋" w:hint="eastAsia"/>
          <w:sz w:val="32"/>
          <w:szCs w:val="32"/>
        </w:rPr>
        <w:t>“</w:t>
      </w:r>
      <w:r>
        <w:rPr>
          <w:rFonts w:ascii="仿宋" w:eastAsia="仿宋" w:hAnsi="仿宋" w:cs="仿宋" w:hint="eastAsia"/>
          <w:sz w:val="32"/>
          <w:szCs w:val="32"/>
        </w:rPr>
        <w:t>江西中昱新材料科技有限公司</w:t>
      </w:r>
      <w:r>
        <w:rPr>
          <w:rFonts w:ascii="仿宋" w:eastAsia="仿宋" w:hAnsi="仿宋" w:cs="仿宋" w:hint="eastAsia"/>
          <w:sz w:val="32"/>
          <w:szCs w:val="32"/>
        </w:rPr>
        <w:t>20GW</w:t>
      </w:r>
      <w:r>
        <w:rPr>
          <w:rFonts w:ascii="仿宋" w:eastAsia="仿宋" w:hAnsi="仿宋" w:cs="仿宋" w:hint="eastAsia"/>
          <w:sz w:val="32"/>
          <w:szCs w:val="32"/>
        </w:rPr>
        <w:t>光伏配套热场材料项目</w:t>
      </w:r>
      <w:r>
        <w:rPr>
          <w:rFonts w:ascii="仿宋" w:eastAsia="仿宋" w:hAnsi="仿宋" w:cs="仿宋" w:hint="eastAsia"/>
          <w:sz w:val="32"/>
          <w:szCs w:val="32"/>
        </w:rPr>
        <w:t>”的建设</w:t>
      </w:r>
      <w:r>
        <w:rPr>
          <w:rFonts w:ascii="仿宋" w:eastAsia="仿宋" w:hAnsi="仿宋" w:cs="仿宋" w:hint="eastAsia"/>
          <w:sz w:val="32"/>
          <w:szCs w:val="32"/>
        </w:rPr>
        <w:t>。</w:t>
      </w:r>
    </w:p>
    <w:p w:rsidR="00D31A89" w:rsidRDefault="006621EC">
      <w:pPr>
        <w:spacing w:line="360" w:lineRule="auto"/>
        <w:ind w:firstLineChars="200" w:firstLine="643"/>
        <w:outlineLvl w:val="0"/>
        <w:rPr>
          <w:rFonts w:ascii="仿宋" w:eastAsia="仿宋" w:hAnsi="仿宋" w:cs="仿宋"/>
          <w:b/>
          <w:bCs/>
          <w:sz w:val="32"/>
          <w:szCs w:val="32"/>
        </w:rPr>
      </w:pPr>
      <w:r>
        <w:rPr>
          <w:rFonts w:ascii="仿宋" w:eastAsia="仿宋" w:hAnsi="仿宋" w:cs="仿宋" w:hint="eastAsia"/>
          <w:b/>
          <w:bCs/>
          <w:sz w:val="32"/>
          <w:szCs w:val="32"/>
        </w:rPr>
        <w:t>二、项目要着重做好以下环境保护工作</w:t>
      </w:r>
    </w:p>
    <w:p w:rsidR="00D31A89" w:rsidRDefault="006621EC">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（一）加强废水污染防治。按照“清污分流、雨污分流”的原则，合理规划和建设雨水、污水管网。项目废水主要为</w:t>
      </w:r>
      <w:r>
        <w:rPr>
          <w:rFonts w:ascii="仿宋" w:eastAsia="仿宋" w:hAnsi="仿宋" w:cs="仿宋" w:hint="eastAsia"/>
          <w:bCs/>
          <w:spacing w:val="5"/>
          <w:sz w:val="32"/>
          <w:szCs w:val="32"/>
        </w:rPr>
        <w:t>生活污水</w:t>
      </w:r>
      <w:r>
        <w:rPr>
          <w:rFonts w:ascii="仿宋" w:eastAsia="仿宋" w:hAnsi="仿宋" w:cs="仿宋" w:hint="eastAsia"/>
          <w:bCs/>
          <w:spacing w:val="5"/>
          <w:sz w:val="32"/>
          <w:szCs w:val="32"/>
        </w:rPr>
        <w:t>、生产</w:t>
      </w:r>
      <w:r>
        <w:rPr>
          <w:rFonts w:ascii="仿宋" w:eastAsia="仿宋" w:hAnsi="仿宋" w:cs="仿宋" w:hint="eastAsia"/>
          <w:sz w:val="32"/>
          <w:szCs w:val="32"/>
        </w:rPr>
        <w:t>废水及纯水制备浓水</w:t>
      </w:r>
      <w:r>
        <w:rPr>
          <w:rFonts w:ascii="仿宋" w:eastAsia="仿宋" w:hAnsi="仿宋" w:cs="仿宋" w:hint="eastAsia"/>
          <w:sz w:val="32"/>
          <w:szCs w:val="32"/>
        </w:rPr>
        <w:t>。生活污水经</w:t>
      </w:r>
      <w:r>
        <w:rPr>
          <w:rFonts w:ascii="仿宋" w:eastAsia="仿宋" w:hAnsi="仿宋" w:cs="仿宋" w:hint="eastAsia"/>
          <w:sz w:val="32"/>
          <w:szCs w:val="32"/>
        </w:rPr>
        <w:t>隔油池</w:t>
      </w:r>
      <w:r>
        <w:rPr>
          <w:rFonts w:ascii="仿宋" w:eastAsia="仿宋" w:hAnsi="仿宋" w:cs="仿宋" w:hint="eastAsia"/>
          <w:sz w:val="32"/>
          <w:szCs w:val="32"/>
        </w:rPr>
        <w:t>+</w:t>
      </w:r>
      <w:r>
        <w:rPr>
          <w:rFonts w:ascii="仿宋" w:eastAsia="仿宋" w:hAnsi="仿宋" w:cs="仿宋" w:hint="eastAsia"/>
          <w:sz w:val="32"/>
          <w:szCs w:val="32"/>
        </w:rPr>
        <w:t>沉淀池</w:t>
      </w:r>
      <w:r>
        <w:rPr>
          <w:rFonts w:ascii="仿宋" w:eastAsia="仿宋" w:hAnsi="仿宋" w:cs="仿宋" w:hint="eastAsia"/>
          <w:sz w:val="32"/>
          <w:szCs w:val="32"/>
        </w:rPr>
        <w:t>+</w:t>
      </w:r>
      <w:r>
        <w:rPr>
          <w:rFonts w:ascii="仿宋" w:eastAsia="仿宋" w:hAnsi="仿宋" w:cs="仿宋" w:hint="eastAsia"/>
          <w:sz w:val="32"/>
          <w:szCs w:val="32"/>
        </w:rPr>
        <w:t>化粪池预处理，</w:t>
      </w:r>
      <w:r>
        <w:rPr>
          <w:rFonts w:ascii="仿宋" w:eastAsia="仿宋" w:hAnsi="仿宋" w:cs="仿宋" w:hint="eastAsia"/>
          <w:sz w:val="32"/>
          <w:szCs w:val="32"/>
        </w:rPr>
        <w:t>纯水制备废水同生产废水</w:t>
      </w:r>
      <w:r>
        <w:rPr>
          <w:rFonts w:ascii="仿宋" w:eastAsia="仿宋" w:hAnsi="仿宋" w:cs="仿宋" w:hint="eastAsia"/>
          <w:sz w:val="32"/>
          <w:szCs w:val="32"/>
        </w:rPr>
        <w:t>一并排入</w:t>
      </w:r>
      <w:r>
        <w:rPr>
          <w:rFonts w:ascii="仿宋" w:eastAsia="仿宋" w:hAnsi="仿宋" w:cs="仿宋" w:hint="eastAsia"/>
          <w:sz w:val="32"/>
          <w:szCs w:val="32"/>
        </w:rPr>
        <w:t>自建</w:t>
      </w:r>
      <w:r>
        <w:rPr>
          <w:rFonts w:ascii="仿宋" w:eastAsia="仿宋" w:hAnsi="仿宋" w:cs="仿宋" w:hint="eastAsia"/>
          <w:sz w:val="32"/>
          <w:szCs w:val="32"/>
        </w:rPr>
        <w:t>污水处理站处理</w:t>
      </w:r>
      <w:r>
        <w:rPr>
          <w:rFonts w:ascii="仿宋" w:eastAsia="仿宋" w:hAnsi="仿宋" w:cs="仿宋" w:hint="eastAsia"/>
          <w:sz w:val="32"/>
          <w:szCs w:val="32"/>
        </w:rPr>
        <w:t>达到《污水综合排放标准》（</w:t>
      </w:r>
      <w:r>
        <w:rPr>
          <w:rFonts w:ascii="仿宋" w:eastAsia="仿宋" w:hAnsi="仿宋" w:cs="仿宋" w:hint="eastAsia"/>
          <w:sz w:val="32"/>
          <w:szCs w:val="32"/>
        </w:rPr>
        <w:t>GB8978-1996</w:t>
      </w:r>
      <w:r>
        <w:rPr>
          <w:rFonts w:ascii="仿宋" w:eastAsia="仿宋" w:hAnsi="仿宋" w:cs="仿宋" w:hint="eastAsia"/>
          <w:sz w:val="32"/>
          <w:szCs w:val="32"/>
        </w:rPr>
        <w:t>）表</w:t>
      </w:r>
      <w:r>
        <w:rPr>
          <w:rFonts w:ascii="仿宋" w:eastAsia="仿宋" w:hAnsi="仿宋" w:cs="仿宋" w:hint="eastAsia"/>
          <w:sz w:val="32"/>
          <w:szCs w:val="32"/>
        </w:rPr>
        <w:t>4</w:t>
      </w:r>
      <w:r>
        <w:rPr>
          <w:rFonts w:ascii="仿宋" w:eastAsia="仿宋" w:hAnsi="仿宋" w:cs="仿宋" w:hint="eastAsia"/>
          <w:sz w:val="32"/>
          <w:szCs w:val="32"/>
        </w:rPr>
        <w:t>一级标准后排入上饶市经济技术开发区污水处理厂处理达到《城镇污水处理厂污染物排放标准》（</w:t>
      </w:r>
      <w:r>
        <w:rPr>
          <w:rFonts w:ascii="仿宋" w:eastAsia="仿宋" w:hAnsi="仿宋" w:cs="仿宋" w:hint="eastAsia"/>
          <w:sz w:val="32"/>
          <w:szCs w:val="32"/>
        </w:rPr>
        <w:t>GB818918-2002</w:t>
      </w:r>
      <w:r>
        <w:rPr>
          <w:rFonts w:ascii="仿宋" w:eastAsia="仿宋" w:hAnsi="仿宋" w:cs="仿宋" w:hint="eastAsia"/>
          <w:sz w:val="32"/>
          <w:szCs w:val="32"/>
        </w:rPr>
        <w:t>）表</w:t>
      </w:r>
      <w:r>
        <w:rPr>
          <w:rFonts w:ascii="仿宋" w:eastAsia="仿宋" w:hAnsi="仿宋" w:cs="仿宋" w:hint="eastAsia"/>
          <w:sz w:val="32"/>
          <w:szCs w:val="32"/>
        </w:rPr>
        <w:t>1</w:t>
      </w:r>
      <w:r>
        <w:rPr>
          <w:rFonts w:ascii="仿宋" w:eastAsia="仿宋" w:hAnsi="仿宋" w:cs="仿宋" w:hint="eastAsia"/>
          <w:sz w:val="32"/>
          <w:szCs w:val="32"/>
        </w:rPr>
        <w:t>一级</w:t>
      </w:r>
      <w:r>
        <w:rPr>
          <w:rFonts w:ascii="仿宋" w:eastAsia="仿宋" w:hAnsi="仿宋" w:cs="仿宋" w:hint="eastAsia"/>
          <w:sz w:val="32"/>
          <w:szCs w:val="32"/>
        </w:rPr>
        <w:t>B</w:t>
      </w:r>
      <w:r>
        <w:rPr>
          <w:rFonts w:ascii="仿宋" w:eastAsia="仿宋" w:hAnsi="仿宋" w:cs="仿宋" w:hint="eastAsia"/>
          <w:sz w:val="32"/>
          <w:szCs w:val="32"/>
        </w:rPr>
        <w:t>标准后排入信江。</w:t>
      </w:r>
    </w:p>
    <w:p w:rsidR="00D31A89" w:rsidRDefault="006621EC">
      <w:pPr>
        <w:adjustRightInd w:val="0"/>
        <w:snapToGrid w:val="0"/>
        <w:spacing w:line="360" w:lineRule="auto"/>
        <w:ind w:firstLineChars="200" w:firstLine="640"/>
        <w:rPr>
          <w:rFonts w:ascii="仿宋" w:eastAsia="仿宋" w:hAnsi="仿宋" w:cs="仿宋"/>
          <w:bCs/>
          <w:color w:val="000000"/>
          <w:spacing w:val="4"/>
          <w:kern w:val="24"/>
          <w:sz w:val="32"/>
          <w:szCs w:val="32"/>
        </w:rPr>
      </w:pPr>
      <w:r>
        <w:rPr>
          <w:rFonts w:ascii="仿宋" w:eastAsia="仿宋" w:hAnsi="仿宋" w:cs="仿宋" w:hint="eastAsia"/>
          <w:sz w:val="32"/>
          <w:szCs w:val="32"/>
        </w:rPr>
        <w:t>（</w:t>
      </w:r>
      <w:r>
        <w:rPr>
          <w:rFonts w:ascii="仿宋" w:eastAsia="仿宋" w:hAnsi="仿宋" w:cs="仿宋" w:hint="eastAsia"/>
          <w:sz w:val="32"/>
          <w:szCs w:val="32"/>
        </w:rPr>
        <w:t>二</w:t>
      </w:r>
      <w:r>
        <w:rPr>
          <w:rFonts w:ascii="仿宋" w:eastAsia="仿宋" w:hAnsi="仿宋" w:cs="仿宋" w:hint="eastAsia"/>
          <w:sz w:val="32"/>
          <w:szCs w:val="32"/>
        </w:rPr>
        <w:t>）加强废气污染防治。</w:t>
      </w:r>
      <w:r>
        <w:rPr>
          <w:rFonts w:ascii="仿宋" w:eastAsia="仿宋" w:hAnsi="仿宋" w:cs="仿宋" w:hint="eastAsia"/>
          <w:bCs/>
          <w:color w:val="000000"/>
          <w:spacing w:val="4"/>
          <w:kern w:val="24"/>
          <w:sz w:val="32"/>
          <w:szCs w:val="32"/>
        </w:rPr>
        <w:t>食堂油烟</w:t>
      </w:r>
      <w:r>
        <w:rPr>
          <w:rFonts w:ascii="仿宋" w:eastAsia="仿宋" w:hAnsi="仿宋" w:cs="仿宋" w:hint="eastAsia"/>
          <w:bCs/>
          <w:color w:val="000000"/>
          <w:spacing w:val="4"/>
          <w:kern w:val="24"/>
          <w:sz w:val="32"/>
          <w:szCs w:val="32"/>
        </w:rPr>
        <w:t>经油烟净化装置处</w:t>
      </w:r>
      <w:r>
        <w:rPr>
          <w:rFonts w:ascii="仿宋" w:eastAsia="仿宋" w:hAnsi="仿宋" w:cs="仿宋" w:hint="eastAsia"/>
          <w:bCs/>
          <w:color w:val="000000"/>
          <w:spacing w:val="4"/>
          <w:kern w:val="24"/>
          <w:sz w:val="32"/>
          <w:szCs w:val="32"/>
        </w:rPr>
        <w:lastRenderedPageBreak/>
        <w:t>置后</w:t>
      </w:r>
      <w:r>
        <w:rPr>
          <w:rFonts w:ascii="仿宋" w:eastAsia="仿宋" w:hAnsi="仿宋" w:cs="仿宋" w:hint="eastAsia"/>
          <w:bCs/>
          <w:color w:val="000000"/>
          <w:spacing w:val="4"/>
          <w:kern w:val="24"/>
          <w:sz w:val="32"/>
          <w:szCs w:val="32"/>
        </w:rPr>
        <w:t>排放</w:t>
      </w:r>
      <w:r>
        <w:rPr>
          <w:rFonts w:ascii="仿宋" w:eastAsia="仿宋" w:hAnsi="仿宋" w:cs="仿宋" w:hint="eastAsia"/>
          <w:bCs/>
          <w:color w:val="000000"/>
          <w:spacing w:val="4"/>
          <w:kern w:val="24"/>
          <w:sz w:val="32"/>
          <w:szCs w:val="32"/>
        </w:rPr>
        <w:t>满足</w:t>
      </w:r>
      <w:r>
        <w:rPr>
          <w:rFonts w:ascii="仿宋" w:eastAsia="仿宋" w:hAnsi="仿宋" w:cs="仿宋" w:hint="eastAsia"/>
          <w:bCs/>
          <w:color w:val="000000"/>
          <w:spacing w:val="4"/>
          <w:kern w:val="24"/>
          <w:sz w:val="32"/>
          <w:szCs w:val="32"/>
        </w:rPr>
        <w:t>《饮食业油烟排放标准》（试行）（</w:t>
      </w:r>
      <w:r>
        <w:rPr>
          <w:rFonts w:ascii="仿宋" w:eastAsia="仿宋" w:hAnsi="仿宋" w:cs="仿宋" w:hint="eastAsia"/>
          <w:bCs/>
          <w:color w:val="000000"/>
          <w:spacing w:val="4"/>
          <w:kern w:val="24"/>
          <w:sz w:val="32"/>
          <w:szCs w:val="32"/>
        </w:rPr>
        <w:t>GB18483-2001</w:t>
      </w:r>
      <w:r>
        <w:rPr>
          <w:rFonts w:ascii="仿宋" w:eastAsia="仿宋" w:hAnsi="仿宋" w:cs="仿宋" w:hint="eastAsia"/>
          <w:bCs/>
          <w:color w:val="000000"/>
          <w:spacing w:val="4"/>
          <w:kern w:val="24"/>
          <w:sz w:val="32"/>
          <w:szCs w:val="32"/>
        </w:rPr>
        <w:t>）中“小型”规模排放标准</w:t>
      </w:r>
      <w:r>
        <w:rPr>
          <w:rFonts w:ascii="仿宋" w:eastAsia="仿宋" w:hAnsi="仿宋" w:cs="仿宋" w:hint="eastAsia"/>
          <w:bCs/>
          <w:color w:val="000000"/>
          <w:spacing w:val="4"/>
          <w:kern w:val="24"/>
          <w:sz w:val="32"/>
          <w:szCs w:val="32"/>
        </w:rPr>
        <w:t>；</w:t>
      </w:r>
    </w:p>
    <w:p w:rsidR="00D31A89" w:rsidRDefault="006621EC">
      <w:pPr>
        <w:adjustRightInd w:val="0"/>
        <w:snapToGrid w:val="0"/>
        <w:spacing w:line="360" w:lineRule="auto"/>
        <w:ind w:firstLineChars="200" w:firstLine="656"/>
        <w:rPr>
          <w:rFonts w:ascii="仿宋" w:eastAsia="仿宋" w:hAnsi="仿宋" w:cs="仿宋"/>
          <w:bCs/>
          <w:color w:val="000000"/>
          <w:spacing w:val="4"/>
          <w:kern w:val="24"/>
          <w:sz w:val="32"/>
          <w:szCs w:val="32"/>
        </w:rPr>
      </w:pPr>
      <w:r>
        <w:rPr>
          <w:rFonts w:ascii="仿宋" w:eastAsia="仿宋" w:hAnsi="仿宋" w:cs="仿宋" w:hint="eastAsia"/>
          <w:bCs/>
          <w:color w:val="000000"/>
          <w:spacing w:val="4"/>
          <w:kern w:val="24"/>
          <w:sz w:val="32"/>
          <w:szCs w:val="32"/>
        </w:rPr>
        <w:t>半导体坩埚生产过程中投料粉尘及熔制烟尘</w:t>
      </w:r>
      <w:r>
        <w:rPr>
          <w:rFonts w:ascii="仿宋" w:eastAsia="仿宋" w:hAnsi="仿宋" w:cs="仿宋" w:hint="eastAsia"/>
          <w:bCs/>
          <w:color w:val="000000"/>
          <w:spacing w:val="4"/>
          <w:kern w:val="24"/>
          <w:sz w:val="32"/>
          <w:szCs w:val="32"/>
        </w:rPr>
        <w:t>经集气罩收集，通过布袋除尘进行处理后通过</w:t>
      </w:r>
      <w:r>
        <w:rPr>
          <w:rFonts w:ascii="仿宋" w:eastAsia="仿宋" w:hAnsi="仿宋" w:cs="仿宋" w:hint="eastAsia"/>
          <w:bCs/>
          <w:color w:val="000000"/>
          <w:spacing w:val="4"/>
          <w:kern w:val="24"/>
          <w:sz w:val="32"/>
          <w:szCs w:val="32"/>
        </w:rPr>
        <w:t>15m</w:t>
      </w:r>
      <w:r>
        <w:rPr>
          <w:rFonts w:ascii="仿宋" w:eastAsia="仿宋" w:hAnsi="仿宋" w:cs="仿宋" w:hint="eastAsia"/>
          <w:bCs/>
          <w:color w:val="000000"/>
          <w:spacing w:val="4"/>
          <w:kern w:val="24"/>
          <w:sz w:val="32"/>
          <w:szCs w:val="32"/>
        </w:rPr>
        <w:t>高排气筒排放，满足《大气污染物综合排放标准》（</w:t>
      </w:r>
      <w:r>
        <w:rPr>
          <w:rFonts w:ascii="仿宋" w:eastAsia="仿宋" w:hAnsi="仿宋" w:cs="仿宋" w:hint="eastAsia"/>
          <w:bCs/>
          <w:color w:val="000000"/>
          <w:spacing w:val="4"/>
          <w:kern w:val="24"/>
          <w:sz w:val="32"/>
          <w:szCs w:val="32"/>
        </w:rPr>
        <w:t>GB16297-1996</w:t>
      </w:r>
      <w:r>
        <w:rPr>
          <w:rFonts w:ascii="仿宋" w:eastAsia="仿宋" w:hAnsi="仿宋" w:cs="仿宋" w:hint="eastAsia"/>
          <w:bCs/>
          <w:color w:val="000000"/>
          <w:spacing w:val="4"/>
          <w:kern w:val="24"/>
          <w:sz w:val="32"/>
          <w:szCs w:val="32"/>
        </w:rPr>
        <w:t>）表</w:t>
      </w:r>
      <w:r>
        <w:rPr>
          <w:rFonts w:ascii="仿宋" w:eastAsia="仿宋" w:hAnsi="仿宋" w:cs="仿宋" w:hint="eastAsia"/>
          <w:bCs/>
          <w:color w:val="000000"/>
          <w:spacing w:val="4"/>
          <w:kern w:val="24"/>
          <w:sz w:val="32"/>
          <w:szCs w:val="32"/>
        </w:rPr>
        <w:t>2</w:t>
      </w:r>
      <w:r>
        <w:rPr>
          <w:rFonts w:ascii="仿宋" w:eastAsia="仿宋" w:hAnsi="仿宋" w:cs="仿宋" w:hint="eastAsia"/>
          <w:bCs/>
          <w:color w:val="000000"/>
          <w:spacing w:val="4"/>
          <w:kern w:val="24"/>
          <w:sz w:val="32"/>
          <w:szCs w:val="32"/>
        </w:rPr>
        <w:t>浓度限值；酸</w:t>
      </w:r>
      <w:r>
        <w:rPr>
          <w:rFonts w:ascii="仿宋" w:eastAsia="仿宋" w:hAnsi="仿宋" w:cs="仿宋" w:hint="eastAsia"/>
          <w:bCs/>
          <w:color w:val="000000"/>
          <w:spacing w:val="4"/>
          <w:kern w:val="24"/>
          <w:sz w:val="32"/>
          <w:szCs w:val="32"/>
        </w:rPr>
        <w:t>洗废气采用管道收集通过二级碱喷淋处理后通过</w:t>
      </w:r>
      <w:r>
        <w:rPr>
          <w:rFonts w:ascii="仿宋" w:eastAsia="仿宋" w:hAnsi="仿宋" w:cs="仿宋" w:hint="eastAsia"/>
          <w:bCs/>
          <w:color w:val="000000"/>
          <w:spacing w:val="4"/>
          <w:kern w:val="24"/>
          <w:sz w:val="32"/>
          <w:szCs w:val="32"/>
        </w:rPr>
        <w:t>15m</w:t>
      </w:r>
      <w:r>
        <w:rPr>
          <w:rFonts w:ascii="仿宋" w:eastAsia="仿宋" w:hAnsi="仿宋" w:cs="仿宋" w:hint="eastAsia"/>
          <w:bCs/>
          <w:color w:val="000000"/>
          <w:spacing w:val="4"/>
          <w:kern w:val="24"/>
          <w:sz w:val="32"/>
          <w:szCs w:val="32"/>
        </w:rPr>
        <w:t>高排气筒排放，满足《大气污染物综合排放标准》（</w:t>
      </w:r>
      <w:r>
        <w:rPr>
          <w:rFonts w:ascii="仿宋" w:eastAsia="仿宋" w:hAnsi="仿宋" w:cs="仿宋" w:hint="eastAsia"/>
          <w:bCs/>
          <w:color w:val="000000"/>
          <w:spacing w:val="4"/>
          <w:kern w:val="24"/>
          <w:sz w:val="32"/>
          <w:szCs w:val="32"/>
        </w:rPr>
        <w:t>GB16297-1996</w:t>
      </w:r>
      <w:r>
        <w:rPr>
          <w:rFonts w:ascii="仿宋" w:eastAsia="仿宋" w:hAnsi="仿宋" w:cs="仿宋" w:hint="eastAsia"/>
          <w:bCs/>
          <w:color w:val="000000"/>
          <w:spacing w:val="4"/>
          <w:kern w:val="24"/>
          <w:sz w:val="32"/>
          <w:szCs w:val="32"/>
        </w:rPr>
        <w:t>）表</w:t>
      </w:r>
      <w:r>
        <w:rPr>
          <w:rFonts w:ascii="仿宋" w:eastAsia="仿宋" w:hAnsi="仿宋" w:cs="仿宋" w:hint="eastAsia"/>
          <w:bCs/>
          <w:color w:val="000000"/>
          <w:spacing w:val="4"/>
          <w:kern w:val="24"/>
          <w:sz w:val="32"/>
          <w:szCs w:val="32"/>
        </w:rPr>
        <w:t>2</w:t>
      </w:r>
      <w:r>
        <w:rPr>
          <w:rFonts w:ascii="仿宋" w:eastAsia="仿宋" w:hAnsi="仿宋" w:cs="仿宋" w:hint="eastAsia"/>
          <w:bCs/>
          <w:color w:val="000000"/>
          <w:spacing w:val="4"/>
          <w:kern w:val="24"/>
          <w:sz w:val="32"/>
          <w:szCs w:val="32"/>
        </w:rPr>
        <w:t>浓度限值。</w:t>
      </w:r>
    </w:p>
    <w:p w:rsidR="00D31A89" w:rsidRDefault="006621EC">
      <w:pPr>
        <w:adjustRightInd w:val="0"/>
        <w:snapToGrid w:val="0"/>
        <w:spacing w:line="360" w:lineRule="auto"/>
        <w:ind w:firstLineChars="200" w:firstLine="640"/>
        <w:rPr>
          <w:rFonts w:ascii="仿宋" w:eastAsia="仿宋" w:hAnsi="仿宋" w:cs="仿宋"/>
          <w:bCs/>
          <w:color w:val="000000"/>
          <w:spacing w:val="4"/>
          <w:kern w:val="24"/>
          <w:sz w:val="32"/>
          <w:szCs w:val="32"/>
        </w:rPr>
      </w:pPr>
      <w:r>
        <w:rPr>
          <w:rFonts w:ascii="仿宋" w:eastAsia="仿宋" w:hAnsi="仿宋" w:cs="仿宋" w:hint="eastAsia"/>
          <w:kern w:val="0"/>
          <w:sz w:val="32"/>
          <w:szCs w:val="32"/>
        </w:rPr>
        <w:t>塑料板生产过程中热熔废气经集气罩收集，通过二级活性炭处理后</w:t>
      </w:r>
      <w:r>
        <w:rPr>
          <w:rFonts w:ascii="仿宋" w:eastAsia="仿宋" w:hAnsi="仿宋" w:cs="仿宋" w:hint="eastAsia"/>
          <w:bCs/>
          <w:color w:val="000000"/>
          <w:spacing w:val="4"/>
          <w:kern w:val="24"/>
          <w:sz w:val="32"/>
          <w:szCs w:val="32"/>
        </w:rPr>
        <w:t>通过</w:t>
      </w:r>
      <w:r>
        <w:rPr>
          <w:rFonts w:ascii="仿宋" w:eastAsia="仿宋" w:hAnsi="仿宋" w:cs="仿宋" w:hint="eastAsia"/>
          <w:bCs/>
          <w:color w:val="000000"/>
          <w:spacing w:val="4"/>
          <w:kern w:val="24"/>
          <w:sz w:val="32"/>
          <w:szCs w:val="32"/>
        </w:rPr>
        <w:t>15m</w:t>
      </w:r>
      <w:r>
        <w:rPr>
          <w:rFonts w:ascii="仿宋" w:eastAsia="仿宋" w:hAnsi="仿宋" w:cs="仿宋" w:hint="eastAsia"/>
          <w:bCs/>
          <w:color w:val="000000"/>
          <w:spacing w:val="4"/>
          <w:kern w:val="24"/>
          <w:sz w:val="32"/>
          <w:szCs w:val="32"/>
        </w:rPr>
        <w:t>高排气筒排放，满足《合成树脂工业污染物排放标准》（</w:t>
      </w:r>
      <w:r>
        <w:rPr>
          <w:rFonts w:ascii="仿宋" w:eastAsia="仿宋" w:hAnsi="仿宋" w:cs="仿宋" w:hint="eastAsia"/>
          <w:bCs/>
          <w:color w:val="000000"/>
          <w:spacing w:val="4"/>
          <w:kern w:val="24"/>
          <w:sz w:val="32"/>
          <w:szCs w:val="32"/>
        </w:rPr>
        <w:t>GB 31572-2015</w:t>
      </w:r>
      <w:r>
        <w:rPr>
          <w:rFonts w:ascii="仿宋" w:eastAsia="仿宋" w:hAnsi="仿宋" w:cs="仿宋" w:hint="eastAsia"/>
          <w:bCs/>
          <w:color w:val="000000"/>
          <w:spacing w:val="4"/>
          <w:kern w:val="24"/>
          <w:sz w:val="32"/>
          <w:szCs w:val="32"/>
        </w:rPr>
        <w:t>）表</w:t>
      </w:r>
      <w:r>
        <w:rPr>
          <w:rFonts w:ascii="仿宋" w:eastAsia="仿宋" w:hAnsi="仿宋" w:cs="仿宋" w:hint="eastAsia"/>
          <w:bCs/>
          <w:color w:val="000000"/>
          <w:spacing w:val="4"/>
          <w:kern w:val="24"/>
          <w:sz w:val="32"/>
          <w:szCs w:val="32"/>
        </w:rPr>
        <w:t>4</w:t>
      </w:r>
      <w:r>
        <w:rPr>
          <w:rFonts w:ascii="仿宋" w:eastAsia="仿宋" w:hAnsi="仿宋" w:cs="仿宋" w:hint="eastAsia"/>
          <w:bCs/>
          <w:color w:val="000000"/>
          <w:spacing w:val="4"/>
          <w:kern w:val="24"/>
          <w:sz w:val="32"/>
          <w:szCs w:val="32"/>
        </w:rPr>
        <w:t>、</w:t>
      </w:r>
      <w:r>
        <w:rPr>
          <w:rFonts w:ascii="仿宋" w:eastAsia="仿宋" w:hAnsi="仿宋" w:cs="仿宋" w:hint="eastAsia"/>
          <w:bCs/>
          <w:color w:val="000000"/>
          <w:spacing w:val="4"/>
          <w:kern w:val="24"/>
          <w:sz w:val="32"/>
          <w:szCs w:val="32"/>
        </w:rPr>
        <w:t>9</w:t>
      </w:r>
      <w:r>
        <w:rPr>
          <w:rFonts w:ascii="仿宋" w:eastAsia="仿宋" w:hAnsi="仿宋" w:cs="仿宋" w:hint="eastAsia"/>
          <w:bCs/>
          <w:color w:val="000000"/>
          <w:spacing w:val="4"/>
          <w:kern w:val="24"/>
          <w:sz w:val="32"/>
          <w:szCs w:val="32"/>
        </w:rPr>
        <w:t>排放限值、《挥发性有机物排放标准</w:t>
      </w:r>
      <w:r>
        <w:rPr>
          <w:rFonts w:ascii="仿宋" w:eastAsia="仿宋" w:hAnsi="仿宋" w:cs="仿宋" w:hint="eastAsia"/>
          <w:bCs/>
          <w:color w:val="000000"/>
          <w:spacing w:val="4"/>
          <w:kern w:val="24"/>
          <w:sz w:val="32"/>
          <w:szCs w:val="32"/>
        </w:rPr>
        <w:t xml:space="preserve"> </w:t>
      </w:r>
      <w:r>
        <w:rPr>
          <w:rFonts w:ascii="仿宋" w:eastAsia="仿宋" w:hAnsi="仿宋" w:cs="仿宋" w:hint="eastAsia"/>
          <w:bCs/>
          <w:color w:val="000000"/>
          <w:spacing w:val="4"/>
          <w:kern w:val="24"/>
          <w:sz w:val="32"/>
          <w:szCs w:val="32"/>
        </w:rPr>
        <w:t>第</w:t>
      </w:r>
      <w:r>
        <w:rPr>
          <w:rFonts w:ascii="仿宋" w:eastAsia="仿宋" w:hAnsi="仿宋" w:cs="仿宋" w:hint="eastAsia"/>
          <w:bCs/>
          <w:color w:val="000000"/>
          <w:spacing w:val="4"/>
          <w:kern w:val="24"/>
          <w:sz w:val="32"/>
          <w:szCs w:val="32"/>
        </w:rPr>
        <w:t>4</w:t>
      </w:r>
      <w:r>
        <w:rPr>
          <w:rFonts w:ascii="仿宋" w:eastAsia="仿宋" w:hAnsi="仿宋" w:cs="仿宋" w:hint="eastAsia"/>
          <w:bCs/>
          <w:color w:val="000000"/>
          <w:spacing w:val="4"/>
          <w:kern w:val="24"/>
          <w:sz w:val="32"/>
          <w:szCs w:val="32"/>
        </w:rPr>
        <w:t>部分</w:t>
      </w:r>
      <w:r>
        <w:rPr>
          <w:rFonts w:ascii="仿宋" w:eastAsia="仿宋" w:hAnsi="仿宋" w:cs="仿宋" w:hint="eastAsia"/>
          <w:bCs/>
          <w:color w:val="000000"/>
          <w:spacing w:val="4"/>
          <w:kern w:val="24"/>
          <w:sz w:val="32"/>
          <w:szCs w:val="32"/>
        </w:rPr>
        <w:t>:</w:t>
      </w:r>
      <w:r>
        <w:rPr>
          <w:rFonts w:ascii="仿宋" w:eastAsia="仿宋" w:hAnsi="仿宋" w:cs="仿宋" w:hint="eastAsia"/>
          <w:bCs/>
          <w:color w:val="000000"/>
          <w:spacing w:val="4"/>
          <w:kern w:val="24"/>
          <w:sz w:val="32"/>
          <w:szCs w:val="32"/>
        </w:rPr>
        <w:t>塑料制品业》（</w:t>
      </w:r>
      <w:r>
        <w:rPr>
          <w:rFonts w:ascii="仿宋" w:eastAsia="仿宋" w:hAnsi="仿宋" w:cs="仿宋" w:hint="eastAsia"/>
          <w:bCs/>
          <w:color w:val="000000"/>
          <w:spacing w:val="4"/>
          <w:kern w:val="24"/>
          <w:sz w:val="32"/>
          <w:szCs w:val="32"/>
        </w:rPr>
        <w:t>DB36/1101.4 2019</w:t>
      </w:r>
      <w:r>
        <w:rPr>
          <w:rFonts w:ascii="仿宋" w:eastAsia="仿宋" w:hAnsi="仿宋" w:cs="仿宋" w:hint="eastAsia"/>
          <w:bCs/>
          <w:color w:val="000000"/>
          <w:spacing w:val="4"/>
          <w:kern w:val="24"/>
          <w:sz w:val="32"/>
          <w:szCs w:val="32"/>
        </w:rPr>
        <w:t>）表</w:t>
      </w:r>
      <w:r>
        <w:rPr>
          <w:rFonts w:ascii="仿宋" w:eastAsia="仿宋" w:hAnsi="仿宋" w:cs="仿宋" w:hint="eastAsia"/>
          <w:bCs/>
          <w:color w:val="000000"/>
          <w:spacing w:val="4"/>
          <w:kern w:val="24"/>
          <w:sz w:val="32"/>
          <w:szCs w:val="32"/>
        </w:rPr>
        <w:t>1</w:t>
      </w:r>
      <w:r>
        <w:rPr>
          <w:rFonts w:ascii="仿宋" w:eastAsia="仿宋" w:hAnsi="仿宋" w:cs="仿宋" w:hint="eastAsia"/>
          <w:bCs/>
          <w:color w:val="000000"/>
          <w:spacing w:val="4"/>
          <w:kern w:val="24"/>
          <w:sz w:val="32"/>
          <w:szCs w:val="32"/>
        </w:rPr>
        <w:t>、</w:t>
      </w:r>
      <w:r>
        <w:rPr>
          <w:rFonts w:ascii="仿宋" w:eastAsia="仿宋" w:hAnsi="仿宋" w:cs="仿宋" w:hint="eastAsia"/>
          <w:bCs/>
          <w:color w:val="000000"/>
          <w:spacing w:val="4"/>
          <w:kern w:val="24"/>
          <w:sz w:val="32"/>
          <w:szCs w:val="32"/>
        </w:rPr>
        <w:t>2</w:t>
      </w:r>
      <w:r>
        <w:rPr>
          <w:rFonts w:ascii="仿宋" w:eastAsia="仿宋" w:hAnsi="仿宋" w:cs="仿宋" w:hint="eastAsia"/>
          <w:bCs/>
          <w:color w:val="000000"/>
          <w:spacing w:val="4"/>
          <w:kern w:val="24"/>
          <w:sz w:val="32"/>
          <w:szCs w:val="32"/>
        </w:rPr>
        <w:t>排放限值，《挥发性有机物排放标准</w:t>
      </w:r>
      <w:r>
        <w:rPr>
          <w:rFonts w:ascii="仿宋" w:eastAsia="仿宋" w:hAnsi="仿宋" w:cs="仿宋" w:hint="eastAsia"/>
          <w:bCs/>
          <w:color w:val="000000"/>
          <w:spacing w:val="4"/>
          <w:kern w:val="24"/>
          <w:sz w:val="32"/>
          <w:szCs w:val="32"/>
        </w:rPr>
        <w:t xml:space="preserve"> </w:t>
      </w:r>
      <w:r>
        <w:rPr>
          <w:rFonts w:ascii="仿宋" w:eastAsia="仿宋" w:hAnsi="仿宋" w:cs="仿宋" w:hint="eastAsia"/>
          <w:bCs/>
          <w:color w:val="000000"/>
          <w:spacing w:val="4"/>
          <w:kern w:val="24"/>
          <w:sz w:val="32"/>
          <w:szCs w:val="32"/>
        </w:rPr>
        <w:t>第</w:t>
      </w:r>
      <w:r>
        <w:rPr>
          <w:rFonts w:ascii="仿宋" w:eastAsia="仿宋" w:hAnsi="仿宋" w:cs="仿宋" w:hint="eastAsia"/>
          <w:bCs/>
          <w:color w:val="000000"/>
          <w:spacing w:val="4"/>
          <w:kern w:val="24"/>
          <w:sz w:val="32"/>
          <w:szCs w:val="32"/>
        </w:rPr>
        <w:t>7</w:t>
      </w:r>
      <w:r>
        <w:rPr>
          <w:rFonts w:ascii="仿宋" w:eastAsia="仿宋" w:hAnsi="仿宋" w:cs="仿宋" w:hint="eastAsia"/>
          <w:bCs/>
          <w:color w:val="000000"/>
          <w:spacing w:val="4"/>
          <w:kern w:val="24"/>
          <w:sz w:val="32"/>
          <w:szCs w:val="32"/>
        </w:rPr>
        <w:t>部分：其他行业》（</w:t>
      </w:r>
      <w:r>
        <w:rPr>
          <w:rFonts w:ascii="仿宋" w:eastAsia="仿宋" w:hAnsi="仿宋" w:cs="仿宋" w:hint="eastAsia"/>
          <w:bCs/>
          <w:color w:val="000000"/>
          <w:spacing w:val="4"/>
          <w:kern w:val="24"/>
          <w:sz w:val="32"/>
          <w:szCs w:val="32"/>
        </w:rPr>
        <w:t xml:space="preserve">DB37/ </w:t>
      </w:r>
      <w:r>
        <w:rPr>
          <w:rFonts w:ascii="仿宋" w:eastAsia="仿宋" w:hAnsi="仿宋" w:cs="仿宋" w:hint="eastAsia"/>
          <w:bCs/>
          <w:color w:val="000000"/>
          <w:spacing w:val="4"/>
          <w:kern w:val="24"/>
          <w:sz w:val="32"/>
          <w:szCs w:val="32"/>
        </w:rPr>
        <w:t>2801.7</w:t>
      </w:r>
      <w:r>
        <w:rPr>
          <w:rFonts w:ascii="仿宋" w:eastAsia="仿宋" w:hAnsi="仿宋" w:cs="仿宋" w:hint="eastAsia"/>
          <w:bCs/>
          <w:color w:val="000000"/>
          <w:spacing w:val="4"/>
          <w:kern w:val="24"/>
          <w:sz w:val="32"/>
          <w:szCs w:val="32"/>
        </w:rPr>
        <w:t>—</w:t>
      </w:r>
      <w:r>
        <w:rPr>
          <w:rFonts w:ascii="仿宋" w:eastAsia="仿宋" w:hAnsi="仿宋" w:cs="仿宋" w:hint="eastAsia"/>
          <w:bCs/>
          <w:color w:val="000000"/>
          <w:spacing w:val="4"/>
          <w:kern w:val="24"/>
          <w:sz w:val="32"/>
          <w:szCs w:val="32"/>
        </w:rPr>
        <w:t>2019</w:t>
      </w:r>
      <w:r>
        <w:rPr>
          <w:rFonts w:ascii="仿宋" w:eastAsia="仿宋" w:hAnsi="仿宋" w:cs="仿宋" w:hint="eastAsia"/>
          <w:bCs/>
          <w:color w:val="000000"/>
          <w:spacing w:val="4"/>
          <w:kern w:val="24"/>
          <w:sz w:val="32"/>
          <w:szCs w:val="32"/>
        </w:rPr>
        <w:t>）中表</w:t>
      </w:r>
      <w:r>
        <w:rPr>
          <w:rFonts w:ascii="仿宋" w:eastAsia="仿宋" w:hAnsi="仿宋" w:cs="仿宋" w:hint="eastAsia"/>
          <w:bCs/>
          <w:color w:val="000000"/>
          <w:spacing w:val="4"/>
          <w:kern w:val="24"/>
          <w:sz w:val="32"/>
          <w:szCs w:val="32"/>
        </w:rPr>
        <w:t>3</w:t>
      </w:r>
      <w:r>
        <w:rPr>
          <w:rFonts w:ascii="仿宋" w:eastAsia="仿宋" w:hAnsi="仿宋" w:cs="仿宋" w:hint="eastAsia"/>
          <w:bCs/>
          <w:color w:val="000000"/>
          <w:spacing w:val="4"/>
          <w:kern w:val="24"/>
          <w:sz w:val="32"/>
          <w:szCs w:val="32"/>
        </w:rPr>
        <w:t>排放限值，《挥发性有机物无组织排放控制标准》（</w:t>
      </w:r>
      <w:r>
        <w:rPr>
          <w:rFonts w:ascii="仿宋" w:eastAsia="仿宋" w:hAnsi="仿宋" w:cs="仿宋" w:hint="eastAsia"/>
          <w:bCs/>
          <w:color w:val="000000"/>
          <w:spacing w:val="4"/>
          <w:kern w:val="24"/>
          <w:sz w:val="32"/>
          <w:szCs w:val="32"/>
        </w:rPr>
        <w:t>GB37822- 2019</w:t>
      </w:r>
      <w:r>
        <w:rPr>
          <w:rFonts w:ascii="仿宋" w:eastAsia="仿宋" w:hAnsi="仿宋" w:cs="仿宋" w:hint="eastAsia"/>
          <w:bCs/>
          <w:color w:val="000000"/>
          <w:spacing w:val="4"/>
          <w:kern w:val="24"/>
          <w:sz w:val="32"/>
          <w:szCs w:val="32"/>
        </w:rPr>
        <w:t>）厂区无组织排放限值；切割粉尘经设备自带收尘器处理后无组织排放，破碎粉尘产生量极少，进行无组织排放，可满足《合成树脂工业污染物排放标准》（</w:t>
      </w:r>
      <w:r>
        <w:rPr>
          <w:rFonts w:ascii="仿宋" w:eastAsia="仿宋" w:hAnsi="仿宋" w:cs="仿宋" w:hint="eastAsia"/>
          <w:bCs/>
          <w:color w:val="000000"/>
          <w:spacing w:val="4"/>
          <w:kern w:val="24"/>
          <w:sz w:val="32"/>
          <w:szCs w:val="32"/>
        </w:rPr>
        <w:t>GB 31572-2015</w:t>
      </w:r>
      <w:r>
        <w:rPr>
          <w:rFonts w:ascii="仿宋" w:eastAsia="仿宋" w:hAnsi="仿宋" w:cs="仿宋" w:hint="eastAsia"/>
          <w:bCs/>
          <w:color w:val="000000"/>
          <w:spacing w:val="4"/>
          <w:kern w:val="24"/>
          <w:sz w:val="32"/>
          <w:szCs w:val="32"/>
        </w:rPr>
        <w:t>）表</w:t>
      </w:r>
      <w:r>
        <w:rPr>
          <w:rFonts w:ascii="仿宋" w:eastAsia="仿宋" w:hAnsi="仿宋" w:cs="仿宋" w:hint="eastAsia"/>
          <w:bCs/>
          <w:color w:val="000000"/>
          <w:spacing w:val="4"/>
          <w:kern w:val="24"/>
          <w:sz w:val="32"/>
          <w:szCs w:val="32"/>
        </w:rPr>
        <w:t>9</w:t>
      </w:r>
      <w:r>
        <w:rPr>
          <w:rFonts w:ascii="仿宋" w:eastAsia="仿宋" w:hAnsi="仿宋" w:cs="仿宋" w:hint="eastAsia"/>
          <w:bCs/>
          <w:color w:val="000000"/>
          <w:spacing w:val="4"/>
          <w:kern w:val="24"/>
          <w:sz w:val="32"/>
          <w:szCs w:val="32"/>
        </w:rPr>
        <w:t>排放限值。</w:t>
      </w:r>
    </w:p>
    <w:p w:rsidR="00D31A89" w:rsidRDefault="006621EC">
      <w:pPr>
        <w:adjustRightInd w:val="0"/>
        <w:snapToGrid w:val="0"/>
        <w:spacing w:line="360" w:lineRule="auto"/>
        <w:ind w:firstLineChars="200" w:firstLine="656"/>
        <w:rPr>
          <w:rFonts w:ascii="仿宋" w:eastAsia="仿宋" w:hAnsi="仿宋" w:cs="仿宋"/>
          <w:bCs/>
          <w:color w:val="000000"/>
          <w:spacing w:val="4"/>
          <w:kern w:val="24"/>
          <w:sz w:val="32"/>
          <w:szCs w:val="32"/>
        </w:rPr>
      </w:pPr>
      <w:r>
        <w:rPr>
          <w:rFonts w:ascii="仿宋" w:eastAsia="仿宋" w:hAnsi="仿宋" w:cs="仿宋" w:hint="eastAsia"/>
          <w:bCs/>
          <w:color w:val="000000"/>
          <w:spacing w:val="4"/>
          <w:kern w:val="24"/>
          <w:sz w:val="32"/>
          <w:szCs w:val="32"/>
        </w:rPr>
        <w:t>碳</w:t>
      </w:r>
      <w:r>
        <w:rPr>
          <w:rFonts w:ascii="仿宋" w:eastAsia="仿宋" w:hAnsi="仿宋" w:cs="仿宋" w:hint="eastAsia"/>
          <w:bCs/>
          <w:color w:val="000000"/>
          <w:spacing w:val="4"/>
          <w:kern w:val="24"/>
          <w:sz w:val="32"/>
          <w:szCs w:val="32"/>
        </w:rPr>
        <w:t>/</w:t>
      </w:r>
      <w:r>
        <w:rPr>
          <w:rFonts w:ascii="仿宋" w:eastAsia="仿宋" w:hAnsi="仿宋" w:cs="仿宋" w:hint="eastAsia"/>
          <w:bCs/>
          <w:color w:val="000000"/>
          <w:spacing w:val="4"/>
          <w:kern w:val="24"/>
          <w:sz w:val="32"/>
          <w:szCs w:val="32"/>
        </w:rPr>
        <w:t>碳复合材料生产过程中沉积废气主要为甲烷、氢气等无害其他，经管道收集后通过</w:t>
      </w:r>
      <w:r>
        <w:rPr>
          <w:rFonts w:ascii="仿宋" w:eastAsia="仿宋" w:hAnsi="仿宋" w:cs="仿宋" w:hint="eastAsia"/>
          <w:bCs/>
          <w:color w:val="000000"/>
          <w:spacing w:val="4"/>
          <w:kern w:val="24"/>
          <w:sz w:val="32"/>
          <w:szCs w:val="32"/>
        </w:rPr>
        <w:t>15m</w:t>
      </w:r>
      <w:r>
        <w:rPr>
          <w:rFonts w:ascii="仿宋" w:eastAsia="仿宋" w:hAnsi="仿宋" w:cs="仿宋" w:hint="eastAsia"/>
          <w:bCs/>
          <w:color w:val="000000"/>
          <w:spacing w:val="4"/>
          <w:kern w:val="24"/>
          <w:sz w:val="32"/>
          <w:szCs w:val="32"/>
        </w:rPr>
        <w:t>排气筒排放；机加工粉尘经集气罩收集，通过布袋除尘进行处理后通过</w:t>
      </w:r>
      <w:r>
        <w:rPr>
          <w:rFonts w:ascii="仿宋" w:eastAsia="仿宋" w:hAnsi="仿宋" w:cs="仿宋" w:hint="eastAsia"/>
          <w:bCs/>
          <w:color w:val="000000"/>
          <w:spacing w:val="4"/>
          <w:kern w:val="24"/>
          <w:sz w:val="32"/>
          <w:szCs w:val="32"/>
        </w:rPr>
        <w:t>15m</w:t>
      </w:r>
      <w:r>
        <w:rPr>
          <w:rFonts w:ascii="仿宋" w:eastAsia="仿宋" w:hAnsi="仿宋" w:cs="仿宋" w:hint="eastAsia"/>
          <w:bCs/>
          <w:color w:val="000000"/>
          <w:spacing w:val="4"/>
          <w:kern w:val="24"/>
          <w:sz w:val="32"/>
          <w:szCs w:val="32"/>
        </w:rPr>
        <w:t>高</w:t>
      </w:r>
      <w:r>
        <w:rPr>
          <w:rFonts w:ascii="仿宋" w:eastAsia="仿宋" w:hAnsi="仿宋" w:cs="仿宋" w:hint="eastAsia"/>
          <w:bCs/>
          <w:color w:val="000000"/>
          <w:spacing w:val="4"/>
          <w:kern w:val="24"/>
          <w:sz w:val="32"/>
          <w:szCs w:val="32"/>
        </w:rPr>
        <w:lastRenderedPageBreak/>
        <w:t>排气筒排放，可满足《大气污染物综合排放标准》（</w:t>
      </w:r>
      <w:r>
        <w:rPr>
          <w:rFonts w:ascii="仿宋" w:eastAsia="仿宋" w:hAnsi="仿宋" w:cs="仿宋" w:hint="eastAsia"/>
          <w:bCs/>
          <w:color w:val="000000"/>
          <w:spacing w:val="4"/>
          <w:kern w:val="24"/>
          <w:sz w:val="32"/>
          <w:szCs w:val="32"/>
        </w:rPr>
        <w:t>GB16297-1996</w:t>
      </w:r>
      <w:r>
        <w:rPr>
          <w:rFonts w:ascii="仿宋" w:eastAsia="仿宋" w:hAnsi="仿宋" w:cs="仿宋" w:hint="eastAsia"/>
          <w:bCs/>
          <w:color w:val="000000"/>
          <w:spacing w:val="4"/>
          <w:kern w:val="24"/>
          <w:sz w:val="32"/>
          <w:szCs w:val="32"/>
        </w:rPr>
        <w:t>）表</w:t>
      </w:r>
      <w:r>
        <w:rPr>
          <w:rFonts w:ascii="仿宋" w:eastAsia="仿宋" w:hAnsi="仿宋" w:cs="仿宋" w:hint="eastAsia"/>
          <w:bCs/>
          <w:color w:val="000000"/>
          <w:spacing w:val="4"/>
          <w:kern w:val="24"/>
          <w:sz w:val="32"/>
          <w:szCs w:val="32"/>
        </w:rPr>
        <w:t>2</w:t>
      </w:r>
      <w:r>
        <w:rPr>
          <w:rFonts w:ascii="仿宋" w:eastAsia="仿宋" w:hAnsi="仿宋" w:cs="仿宋" w:hint="eastAsia"/>
          <w:bCs/>
          <w:color w:val="000000"/>
          <w:spacing w:val="4"/>
          <w:kern w:val="24"/>
          <w:sz w:val="32"/>
          <w:szCs w:val="32"/>
        </w:rPr>
        <w:t>浓度限值。</w:t>
      </w:r>
    </w:p>
    <w:p w:rsidR="00D31A89" w:rsidRDefault="006621EC">
      <w:pPr>
        <w:adjustRightInd w:val="0"/>
        <w:snapToGrid w:val="0"/>
        <w:spacing w:line="360" w:lineRule="auto"/>
        <w:ind w:firstLineChars="200" w:firstLine="656"/>
        <w:rPr>
          <w:rFonts w:ascii="仿宋" w:eastAsia="仿宋" w:hAnsi="仿宋" w:cs="仿宋"/>
          <w:kern w:val="0"/>
          <w:sz w:val="32"/>
          <w:szCs w:val="32"/>
        </w:rPr>
      </w:pPr>
      <w:r>
        <w:rPr>
          <w:rFonts w:ascii="仿宋" w:eastAsia="仿宋" w:hAnsi="仿宋" w:cs="仿宋" w:hint="eastAsia"/>
          <w:bCs/>
          <w:color w:val="000000"/>
          <w:spacing w:val="4"/>
          <w:kern w:val="24"/>
          <w:sz w:val="32"/>
          <w:szCs w:val="32"/>
        </w:rPr>
        <w:t>石墨热场加工过程中机加工粉尘经集气罩收集，通过布袋除尘进行处理后通过</w:t>
      </w:r>
      <w:r>
        <w:rPr>
          <w:rFonts w:ascii="仿宋" w:eastAsia="仿宋" w:hAnsi="仿宋" w:cs="仿宋" w:hint="eastAsia"/>
          <w:bCs/>
          <w:color w:val="000000"/>
          <w:spacing w:val="4"/>
          <w:kern w:val="24"/>
          <w:sz w:val="32"/>
          <w:szCs w:val="32"/>
        </w:rPr>
        <w:t>15m</w:t>
      </w:r>
      <w:r>
        <w:rPr>
          <w:rFonts w:ascii="仿宋" w:eastAsia="仿宋" w:hAnsi="仿宋" w:cs="仿宋" w:hint="eastAsia"/>
          <w:bCs/>
          <w:color w:val="000000"/>
          <w:spacing w:val="4"/>
          <w:kern w:val="24"/>
          <w:sz w:val="32"/>
          <w:szCs w:val="32"/>
        </w:rPr>
        <w:t>高排气筒排放，可满足《大气污染物综合排放标准》（</w:t>
      </w:r>
      <w:r>
        <w:rPr>
          <w:rFonts w:ascii="仿宋" w:eastAsia="仿宋" w:hAnsi="仿宋" w:cs="仿宋" w:hint="eastAsia"/>
          <w:bCs/>
          <w:color w:val="000000"/>
          <w:spacing w:val="4"/>
          <w:kern w:val="24"/>
          <w:sz w:val="32"/>
          <w:szCs w:val="32"/>
        </w:rPr>
        <w:t>GB16297-1996</w:t>
      </w:r>
      <w:r>
        <w:rPr>
          <w:rFonts w:ascii="仿宋" w:eastAsia="仿宋" w:hAnsi="仿宋" w:cs="仿宋" w:hint="eastAsia"/>
          <w:bCs/>
          <w:color w:val="000000"/>
          <w:spacing w:val="4"/>
          <w:kern w:val="24"/>
          <w:sz w:val="32"/>
          <w:szCs w:val="32"/>
        </w:rPr>
        <w:t>）表</w:t>
      </w:r>
      <w:r>
        <w:rPr>
          <w:rFonts w:ascii="仿宋" w:eastAsia="仿宋" w:hAnsi="仿宋" w:cs="仿宋" w:hint="eastAsia"/>
          <w:bCs/>
          <w:color w:val="000000"/>
          <w:spacing w:val="4"/>
          <w:kern w:val="24"/>
          <w:sz w:val="32"/>
          <w:szCs w:val="32"/>
        </w:rPr>
        <w:t>2</w:t>
      </w:r>
      <w:r>
        <w:rPr>
          <w:rFonts w:ascii="仿宋" w:eastAsia="仿宋" w:hAnsi="仿宋" w:cs="仿宋" w:hint="eastAsia"/>
          <w:bCs/>
          <w:color w:val="000000"/>
          <w:spacing w:val="4"/>
          <w:kern w:val="24"/>
          <w:sz w:val="32"/>
          <w:szCs w:val="32"/>
        </w:rPr>
        <w:t>浓度限值。</w:t>
      </w:r>
    </w:p>
    <w:p w:rsidR="00D31A89" w:rsidRDefault="006621EC">
      <w:pPr>
        <w:adjustRightInd w:val="0"/>
        <w:snapToGrid w:val="0"/>
        <w:spacing w:line="360" w:lineRule="auto"/>
        <w:ind w:firstLineChars="200" w:firstLine="640"/>
        <w:rPr>
          <w:rFonts w:ascii="仿宋" w:eastAsia="仿宋" w:hAnsi="仿宋" w:cs="仿宋"/>
          <w:bCs/>
          <w:color w:val="000000"/>
          <w:spacing w:val="4"/>
          <w:kern w:val="24"/>
          <w:sz w:val="32"/>
          <w:szCs w:val="32"/>
        </w:rPr>
      </w:pPr>
      <w:r>
        <w:rPr>
          <w:rFonts w:ascii="仿宋" w:eastAsia="仿宋" w:hAnsi="仿宋" w:cs="仿宋" w:hint="eastAsia"/>
          <w:sz w:val="32"/>
          <w:szCs w:val="32"/>
        </w:rPr>
        <w:t>项目</w:t>
      </w:r>
      <w:r>
        <w:rPr>
          <w:rFonts w:ascii="仿宋" w:eastAsia="仿宋" w:hAnsi="仿宋" w:cs="仿宋" w:hint="eastAsia"/>
          <w:sz w:val="32"/>
          <w:szCs w:val="32"/>
        </w:rPr>
        <w:t>各生产车间需设置</w:t>
      </w:r>
      <w:r>
        <w:rPr>
          <w:rFonts w:ascii="仿宋" w:eastAsia="仿宋" w:hAnsi="仿宋" w:cs="仿宋" w:hint="eastAsia"/>
          <w:sz w:val="32"/>
          <w:szCs w:val="32"/>
        </w:rPr>
        <w:t>50</w:t>
      </w:r>
      <w:r>
        <w:rPr>
          <w:rFonts w:ascii="仿宋" w:eastAsia="仿宋" w:hAnsi="仿宋" w:cs="仿宋" w:hint="eastAsia"/>
          <w:sz w:val="32"/>
          <w:szCs w:val="32"/>
          <w:shd w:val="clear" w:color="050000" w:fill="auto"/>
        </w:rPr>
        <w:t>m</w:t>
      </w:r>
      <w:r>
        <w:rPr>
          <w:rFonts w:ascii="仿宋" w:eastAsia="仿宋" w:hAnsi="仿宋" w:cs="仿宋" w:hint="eastAsia"/>
          <w:sz w:val="32"/>
          <w:szCs w:val="32"/>
          <w:shd w:val="clear" w:color="050000" w:fill="auto"/>
        </w:rPr>
        <w:t>卫生防护距离，</w:t>
      </w:r>
      <w:r>
        <w:rPr>
          <w:rFonts w:ascii="仿宋" w:eastAsia="仿宋" w:hAnsi="仿宋" w:cs="仿宋" w:hint="eastAsia"/>
          <w:color w:val="000000"/>
          <w:sz w:val="32"/>
          <w:szCs w:val="32"/>
        </w:rPr>
        <w:t>确保项目卫生防护距离（</w:t>
      </w:r>
      <w:r>
        <w:rPr>
          <w:rFonts w:ascii="仿宋" w:eastAsia="仿宋" w:hAnsi="仿宋" w:cs="仿宋" w:hint="eastAsia"/>
          <w:color w:val="000000"/>
          <w:sz w:val="32"/>
          <w:szCs w:val="32"/>
        </w:rPr>
        <w:t>50</w:t>
      </w:r>
      <w:r>
        <w:rPr>
          <w:rFonts w:ascii="仿宋" w:eastAsia="仿宋" w:hAnsi="仿宋" w:cs="仿宋" w:hint="eastAsia"/>
          <w:color w:val="000000"/>
          <w:sz w:val="32"/>
          <w:szCs w:val="32"/>
        </w:rPr>
        <w:t>m</w:t>
      </w:r>
      <w:r>
        <w:rPr>
          <w:rFonts w:ascii="仿宋" w:eastAsia="仿宋" w:hAnsi="仿宋" w:cs="仿宋" w:hint="eastAsia"/>
          <w:color w:val="000000"/>
          <w:sz w:val="32"/>
          <w:szCs w:val="32"/>
        </w:rPr>
        <w:t>）范围内不得批准新建居民住宅、学校、医院或其他环境敏感性建筑物。</w:t>
      </w:r>
    </w:p>
    <w:p w:rsidR="00D31A89" w:rsidRDefault="006621EC">
      <w:pPr>
        <w:spacing w:line="360" w:lineRule="auto"/>
        <w:ind w:firstLineChars="200" w:firstLine="640"/>
        <w:rPr>
          <w:rFonts w:ascii="仿宋" w:eastAsia="仿宋" w:hAnsi="仿宋" w:cs="仿宋"/>
          <w:bCs/>
          <w:color w:val="000000"/>
          <w:spacing w:val="4"/>
          <w:kern w:val="24"/>
          <w:sz w:val="32"/>
          <w:szCs w:val="32"/>
        </w:rPr>
      </w:pPr>
      <w:r>
        <w:rPr>
          <w:rFonts w:ascii="仿宋" w:eastAsia="仿宋" w:hAnsi="仿宋" w:cs="仿宋" w:hint="eastAsia"/>
          <w:sz w:val="32"/>
          <w:szCs w:val="32"/>
        </w:rPr>
        <w:t>（</w:t>
      </w:r>
      <w:r>
        <w:rPr>
          <w:rFonts w:ascii="仿宋" w:eastAsia="仿宋" w:hAnsi="仿宋" w:cs="仿宋" w:hint="eastAsia"/>
          <w:sz w:val="32"/>
          <w:szCs w:val="32"/>
        </w:rPr>
        <w:t>三</w:t>
      </w:r>
      <w:r>
        <w:rPr>
          <w:rFonts w:ascii="仿宋" w:eastAsia="仿宋" w:hAnsi="仿宋" w:cs="仿宋" w:hint="eastAsia"/>
          <w:sz w:val="32"/>
          <w:szCs w:val="32"/>
        </w:rPr>
        <w:t>）加强噪声污染防治。</w:t>
      </w:r>
      <w:r>
        <w:rPr>
          <w:rFonts w:ascii="仿宋" w:eastAsia="仿宋" w:hAnsi="仿宋" w:cs="仿宋" w:hint="eastAsia"/>
          <w:color w:val="000000"/>
          <w:sz w:val="32"/>
          <w:szCs w:val="32"/>
        </w:rPr>
        <w:t>项目的噪声源主要为</w:t>
      </w:r>
      <w:r>
        <w:rPr>
          <w:rFonts w:ascii="仿宋" w:eastAsia="仿宋" w:hAnsi="仿宋" w:cs="仿宋" w:hint="eastAsia"/>
          <w:color w:val="000000"/>
          <w:sz w:val="32"/>
          <w:szCs w:val="32"/>
        </w:rPr>
        <w:t>生产过程中</w:t>
      </w:r>
      <w:r>
        <w:rPr>
          <w:rFonts w:ascii="仿宋" w:eastAsia="仿宋" w:hAnsi="仿宋" w:cs="仿宋" w:hint="eastAsia"/>
          <w:color w:val="000000"/>
          <w:sz w:val="32"/>
          <w:szCs w:val="32"/>
        </w:rPr>
        <w:t>设备运转产生的噪声。噪声防治</w:t>
      </w:r>
      <w:r>
        <w:rPr>
          <w:rFonts w:ascii="仿宋" w:eastAsia="仿宋" w:hAnsi="仿宋" w:cs="仿宋" w:hint="eastAsia"/>
          <w:sz w:val="32"/>
          <w:szCs w:val="32"/>
          <w:lang/>
        </w:rPr>
        <w:t>拟选用</w:t>
      </w:r>
      <w:r>
        <w:rPr>
          <w:rFonts w:ascii="仿宋" w:eastAsia="仿宋" w:hAnsi="仿宋" w:cs="仿宋" w:hint="eastAsia"/>
          <w:color w:val="000000"/>
          <w:sz w:val="32"/>
          <w:szCs w:val="32"/>
        </w:rPr>
        <w:t>低噪声设备，其次是采用</w:t>
      </w:r>
      <w:r>
        <w:rPr>
          <w:rFonts w:ascii="仿宋" w:eastAsia="仿宋" w:hAnsi="仿宋" w:cs="仿宋" w:hint="eastAsia"/>
          <w:color w:val="000000"/>
          <w:sz w:val="32"/>
          <w:szCs w:val="32"/>
        </w:rPr>
        <w:t>减震和隔声</w:t>
      </w:r>
      <w:r>
        <w:rPr>
          <w:rFonts w:ascii="仿宋" w:eastAsia="仿宋" w:hAnsi="仿宋" w:cs="仿宋" w:hint="eastAsia"/>
          <w:color w:val="000000"/>
          <w:sz w:val="32"/>
          <w:szCs w:val="32"/>
        </w:rPr>
        <w:t>等措施，降低其噪声对周围环境的影响，厂界昼、夜间噪声值均可控制在《工业企业厂界环境噪声排放标准》（</w:t>
      </w:r>
      <w:r>
        <w:rPr>
          <w:rFonts w:ascii="仿宋" w:eastAsia="仿宋" w:hAnsi="仿宋" w:cs="仿宋" w:hint="eastAsia"/>
          <w:color w:val="000000"/>
          <w:sz w:val="32"/>
          <w:szCs w:val="32"/>
        </w:rPr>
        <w:t>GB12348-2008</w:t>
      </w:r>
      <w:r>
        <w:rPr>
          <w:rFonts w:ascii="仿宋" w:eastAsia="仿宋" w:hAnsi="仿宋" w:cs="仿宋" w:hint="eastAsia"/>
          <w:color w:val="000000"/>
          <w:sz w:val="32"/>
          <w:szCs w:val="32"/>
        </w:rPr>
        <w:t>）</w:t>
      </w:r>
      <w:r>
        <w:rPr>
          <w:rFonts w:ascii="仿宋" w:eastAsia="仿宋" w:hAnsi="仿宋" w:cs="仿宋" w:hint="eastAsia"/>
          <w:color w:val="000000"/>
          <w:sz w:val="32"/>
          <w:szCs w:val="32"/>
        </w:rPr>
        <w:t>3</w:t>
      </w:r>
      <w:r>
        <w:rPr>
          <w:rFonts w:ascii="仿宋" w:eastAsia="仿宋" w:hAnsi="仿宋" w:cs="仿宋" w:hint="eastAsia"/>
          <w:color w:val="000000"/>
          <w:sz w:val="32"/>
          <w:szCs w:val="32"/>
        </w:rPr>
        <w:t>类标准范围内</w:t>
      </w:r>
      <w:r>
        <w:rPr>
          <w:rFonts w:ascii="仿宋" w:eastAsia="仿宋" w:hAnsi="仿宋" w:cs="仿宋" w:hint="eastAsia"/>
          <w:color w:val="000000"/>
          <w:sz w:val="32"/>
          <w:szCs w:val="32"/>
        </w:rPr>
        <w:t>，东南厂界为西公程，噪声可满足《</w:t>
      </w:r>
      <w:r>
        <w:rPr>
          <w:rFonts w:ascii="仿宋" w:eastAsia="仿宋" w:hAnsi="仿宋" w:cs="仿宋" w:hint="eastAsia"/>
          <w:color w:val="000000"/>
          <w:sz w:val="32"/>
          <w:szCs w:val="32"/>
        </w:rPr>
        <w:t>工业企业厂界环境噪声排放标准》（</w:t>
      </w:r>
      <w:r>
        <w:rPr>
          <w:rFonts w:ascii="仿宋" w:eastAsia="仿宋" w:hAnsi="仿宋" w:cs="仿宋" w:hint="eastAsia"/>
          <w:color w:val="000000"/>
          <w:sz w:val="32"/>
          <w:szCs w:val="32"/>
        </w:rPr>
        <w:t>GB12348-2008</w:t>
      </w:r>
      <w:r>
        <w:rPr>
          <w:rFonts w:ascii="仿宋" w:eastAsia="仿宋" w:hAnsi="仿宋" w:cs="仿宋" w:hint="eastAsia"/>
          <w:color w:val="000000"/>
          <w:sz w:val="32"/>
          <w:szCs w:val="32"/>
        </w:rPr>
        <w:t>）</w:t>
      </w:r>
      <w:r>
        <w:rPr>
          <w:rFonts w:ascii="仿宋" w:eastAsia="仿宋" w:hAnsi="仿宋" w:cs="仿宋" w:hint="eastAsia"/>
          <w:color w:val="000000"/>
          <w:sz w:val="32"/>
          <w:szCs w:val="32"/>
        </w:rPr>
        <w:t>2</w:t>
      </w:r>
      <w:r>
        <w:rPr>
          <w:rFonts w:ascii="仿宋" w:eastAsia="仿宋" w:hAnsi="仿宋" w:cs="仿宋" w:hint="eastAsia"/>
          <w:color w:val="000000"/>
          <w:sz w:val="32"/>
          <w:szCs w:val="32"/>
        </w:rPr>
        <w:t>类标准</w:t>
      </w:r>
      <w:r>
        <w:rPr>
          <w:rFonts w:ascii="仿宋" w:eastAsia="仿宋" w:hAnsi="仿宋" w:cs="仿宋" w:hint="eastAsia"/>
          <w:color w:val="000000"/>
          <w:sz w:val="32"/>
          <w:szCs w:val="32"/>
        </w:rPr>
        <w:t>，西北厂界为产生主干道，噪声可满足《</w:t>
      </w:r>
      <w:r>
        <w:rPr>
          <w:rFonts w:ascii="仿宋" w:eastAsia="仿宋" w:hAnsi="仿宋" w:cs="仿宋" w:hint="eastAsia"/>
          <w:color w:val="000000"/>
          <w:sz w:val="32"/>
          <w:szCs w:val="32"/>
        </w:rPr>
        <w:t>工业企业厂界环境噪声排放标准》（</w:t>
      </w:r>
      <w:r>
        <w:rPr>
          <w:rFonts w:ascii="仿宋" w:eastAsia="仿宋" w:hAnsi="仿宋" w:cs="仿宋" w:hint="eastAsia"/>
          <w:color w:val="000000"/>
          <w:sz w:val="32"/>
          <w:szCs w:val="32"/>
        </w:rPr>
        <w:t>GB12348-2008</w:t>
      </w:r>
      <w:r>
        <w:rPr>
          <w:rFonts w:ascii="仿宋" w:eastAsia="仿宋" w:hAnsi="仿宋" w:cs="仿宋" w:hint="eastAsia"/>
          <w:color w:val="000000"/>
          <w:sz w:val="32"/>
          <w:szCs w:val="32"/>
        </w:rPr>
        <w:t>）</w:t>
      </w:r>
      <w:r>
        <w:rPr>
          <w:rFonts w:ascii="仿宋" w:eastAsia="仿宋" w:hAnsi="仿宋" w:cs="仿宋" w:hint="eastAsia"/>
          <w:color w:val="000000"/>
          <w:sz w:val="32"/>
          <w:szCs w:val="32"/>
        </w:rPr>
        <w:t>4</w:t>
      </w:r>
      <w:r>
        <w:rPr>
          <w:rFonts w:ascii="仿宋" w:eastAsia="仿宋" w:hAnsi="仿宋" w:cs="仿宋" w:hint="eastAsia"/>
          <w:color w:val="000000"/>
          <w:sz w:val="32"/>
          <w:szCs w:val="32"/>
        </w:rPr>
        <w:t>类标准范围</w:t>
      </w:r>
      <w:r>
        <w:rPr>
          <w:rFonts w:ascii="仿宋" w:eastAsia="仿宋" w:hAnsi="仿宋" w:cs="仿宋" w:hint="eastAsia"/>
          <w:kern w:val="0"/>
          <w:sz w:val="32"/>
          <w:szCs w:val="32"/>
        </w:rPr>
        <w:t>。</w:t>
      </w:r>
    </w:p>
    <w:p w:rsidR="00D31A89" w:rsidRDefault="006621EC">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四</w:t>
      </w:r>
      <w:r>
        <w:rPr>
          <w:rFonts w:ascii="仿宋" w:eastAsia="仿宋" w:hAnsi="仿宋" w:cs="仿宋" w:hint="eastAsia"/>
          <w:sz w:val="32"/>
          <w:szCs w:val="32"/>
        </w:rPr>
        <w:t>）加强固体废物污染防治。项目固体废物主要为边角料及不合格品</w:t>
      </w:r>
      <w:r>
        <w:rPr>
          <w:rFonts w:ascii="仿宋" w:eastAsia="仿宋" w:hAnsi="仿宋" w:cs="仿宋" w:hint="eastAsia"/>
          <w:sz w:val="32"/>
          <w:szCs w:val="32"/>
        </w:rPr>
        <w:t>、</w:t>
      </w:r>
      <w:r>
        <w:rPr>
          <w:rFonts w:ascii="仿宋" w:eastAsia="仿宋" w:hAnsi="仿宋" w:cs="仿宋" w:hint="eastAsia"/>
          <w:sz w:val="32"/>
          <w:szCs w:val="32"/>
        </w:rPr>
        <w:t>收集粉尘</w:t>
      </w:r>
      <w:r>
        <w:rPr>
          <w:rFonts w:ascii="仿宋" w:eastAsia="仿宋" w:hAnsi="仿宋" w:cs="仿宋" w:hint="eastAsia"/>
          <w:sz w:val="32"/>
          <w:szCs w:val="32"/>
        </w:rPr>
        <w:t>、</w:t>
      </w:r>
      <w:r>
        <w:rPr>
          <w:rFonts w:ascii="仿宋" w:eastAsia="仿宋" w:hAnsi="仿宋" w:cs="仿宋" w:hint="eastAsia"/>
          <w:sz w:val="32"/>
          <w:szCs w:val="32"/>
        </w:rPr>
        <w:t>废电极</w:t>
      </w:r>
      <w:r>
        <w:rPr>
          <w:rFonts w:ascii="仿宋" w:eastAsia="仿宋" w:hAnsi="仿宋" w:cs="仿宋" w:hint="eastAsia"/>
          <w:sz w:val="32"/>
          <w:szCs w:val="32"/>
        </w:rPr>
        <w:t>、</w:t>
      </w:r>
      <w:r>
        <w:rPr>
          <w:rFonts w:ascii="仿宋" w:eastAsia="仿宋" w:hAnsi="仿宋" w:cs="仿宋" w:hint="eastAsia"/>
          <w:sz w:val="32"/>
          <w:szCs w:val="32"/>
        </w:rPr>
        <w:t>废模具</w:t>
      </w:r>
      <w:r>
        <w:rPr>
          <w:rFonts w:ascii="仿宋" w:eastAsia="仿宋" w:hAnsi="仿宋" w:cs="仿宋" w:hint="eastAsia"/>
          <w:sz w:val="32"/>
          <w:szCs w:val="32"/>
        </w:rPr>
        <w:t>、</w:t>
      </w:r>
      <w:r>
        <w:rPr>
          <w:rFonts w:ascii="仿宋" w:eastAsia="仿宋" w:hAnsi="仿宋" w:cs="仿宋" w:hint="eastAsia"/>
          <w:sz w:val="32"/>
          <w:szCs w:val="32"/>
        </w:rPr>
        <w:t>沉淀渣</w:t>
      </w:r>
      <w:r>
        <w:rPr>
          <w:rFonts w:ascii="仿宋" w:eastAsia="仿宋" w:hAnsi="仿宋" w:cs="仿宋" w:hint="eastAsia"/>
          <w:sz w:val="32"/>
          <w:szCs w:val="32"/>
        </w:rPr>
        <w:t>、</w:t>
      </w:r>
      <w:r>
        <w:rPr>
          <w:rFonts w:ascii="仿宋" w:eastAsia="仿宋" w:hAnsi="仿宋" w:cs="仿宋" w:hint="eastAsia"/>
          <w:sz w:val="32"/>
          <w:szCs w:val="32"/>
        </w:rPr>
        <w:t>化学品沾染废物</w:t>
      </w:r>
      <w:r>
        <w:rPr>
          <w:rFonts w:ascii="仿宋" w:eastAsia="仿宋" w:hAnsi="仿宋" w:cs="仿宋" w:hint="eastAsia"/>
          <w:sz w:val="32"/>
          <w:szCs w:val="32"/>
        </w:rPr>
        <w:t>、</w:t>
      </w:r>
      <w:r>
        <w:rPr>
          <w:rFonts w:ascii="仿宋" w:eastAsia="仿宋" w:hAnsi="仿宋" w:cs="仿宋" w:hint="eastAsia"/>
          <w:sz w:val="32"/>
          <w:szCs w:val="32"/>
        </w:rPr>
        <w:t>废布袋</w:t>
      </w:r>
      <w:r>
        <w:rPr>
          <w:rFonts w:ascii="仿宋" w:eastAsia="仿宋" w:hAnsi="仿宋" w:cs="仿宋" w:hint="eastAsia"/>
          <w:sz w:val="32"/>
          <w:szCs w:val="32"/>
        </w:rPr>
        <w:t>、</w:t>
      </w:r>
      <w:r>
        <w:rPr>
          <w:rFonts w:ascii="仿宋" w:eastAsia="仿宋" w:hAnsi="仿宋" w:cs="仿宋" w:hint="eastAsia"/>
          <w:sz w:val="32"/>
          <w:szCs w:val="32"/>
        </w:rPr>
        <w:t>废油类</w:t>
      </w:r>
      <w:r>
        <w:rPr>
          <w:rFonts w:ascii="仿宋" w:eastAsia="仿宋" w:hAnsi="仿宋" w:cs="仿宋" w:hint="eastAsia"/>
          <w:sz w:val="32"/>
          <w:szCs w:val="32"/>
        </w:rPr>
        <w:t>、</w:t>
      </w:r>
      <w:r>
        <w:rPr>
          <w:rFonts w:ascii="仿宋" w:eastAsia="仿宋" w:hAnsi="仿宋" w:cs="仿宋" w:hint="eastAsia"/>
          <w:sz w:val="32"/>
          <w:szCs w:val="32"/>
        </w:rPr>
        <w:t>废油包装桶</w:t>
      </w:r>
      <w:r>
        <w:rPr>
          <w:rFonts w:ascii="仿宋" w:eastAsia="仿宋" w:hAnsi="仿宋" w:cs="仿宋" w:hint="eastAsia"/>
          <w:sz w:val="32"/>
          <w:szCs w:val="32"/>
        </w:rPr>
        <w:t>、</w:t>
      </w:r>
      <w:r>
        <w:rPr>
          <w:rFonts w:ascii="仿宋" w:eastAsia="仿宋" w:hAnsi="仿宋" w:cs="仿宋" w:hint="eastAsia"/>
          <w:sz w:val="32"/>
          <w:szCs w:val="32"/>
        </w:rPr>
        <w:t>污泥</w:t>
      </w:r>
      <w:r>
        <w:rPr>
          <w:rFonts w:ascii="仿宋" w:eastAsia="仿宋" w:hAnsi="仿宋" w:cs="仿宋" w:hint="eastAsia"/>
          <w:sz w:val="32"/>
          <w:szCs w:val="32"/>
        </w:rPr>
        <w:t>、</w:t>
      </w:r>
      <w:r>
        <w:rPr>
          <w:rFonts w:ascii="仿宋" w:eastAsia="仿宋" w:hAnsi="仿宋" w:cs="仿宋" w:hint="eastAsia"/>
          <w:sz w:val="32"/>
          <w:szCs w:val="32"/>
        </w:rPr>
        <w:t>废滤网</w:t>
      </w:r>
      <w:r>
        <w:rPr>
          <w:rFonts w:ascii="仿宋" w:eastAsia="仿宋" w:hAnsi="仿宋" w:cs="仿宋" w:hint="eastAsia"/>
          <w:sz w:val="32"/>
          <w:szCs w:val="32"/>
        </w:rPr>
        <w:t>、</w:t>
      </w:r>
      <w:r>
        <w:rPr>
          <w:rFonts w:ascii="仿宋" w:eastAsia="仿宋" w:hAnsi="仿宋" w:cs="仿宋" w:hint="eastAsia"/>
          <w:sz w:val="32"/>
          <w:szCs w:val="32"/>
        </w:rPr>
        <w:t>废活性炭</w:t>
      </w:r>
      <w:r>
        <w:rPr>
          <w:rFonts w:ascii="仿宋" w:eastAsia="仿宋" w:hAnsi="仿宋" w:cs="仿宋" w:hint="eastAsia"/>
          <w:sz w:val="32"/>
          <w:szCs w:val="32"/>
        </w:rPr>
        <w:t>、</w:t>
      </w:r>
      <w:r>
        <w:rPr>
          <w:rFonts w:ascii="仿宋" w:eastAsia="仿宋" w:hAnsi="仿宋" w:cs="仿宋" w:hint="eastAsia"/>
          <w:sz w:val="32"/>
          <w:szCs w:val="32"/>
        </w:rPr>
        <w:t>废切削液</w:t>
      </w:r>
      <w:r>
        <w:rPr>
          <w:rFonts w:ascii="仿宋" w:eastAsia="仿宋" w:hAnsi="仿宋" w:cs="仿宋" w:hint="eastAsia"/>
          <w:sz w:val="32"/>
          <w:szCs w:val="32"/>
        </w:rPr>
        <w:t>、</w:t>
      </w:r>
      <w:r>
        <w:rPr>
          <w:rFonts w:ascii="仿宋" w:eastAsia="仿宋" w:hAnsi="仿宋" w:cs="仿宋" w:hint="eastAsia"/>
          <w:sz w:val="32"/>
          <w:szCs w:val="32"/>
        </w:rPr>
        <w:t>沉积尘</w:t>
      </w:r>
      <w:r>
        <w:rPr>
          <w:rFonts w:ascii="仿宋" w:eastAsia="仿宋" w:hAnsi="仿宋" w:cs="仿宋" w:hint="eastAsia"/>
          <w:sz w:val="32"/>
          <w:szCs w:val="32"/>
        </w:rPr>
        <w:t>、</w:t>
      </w:r>
      <w:r>
        <w:rPr>
          <w:rFonts w:ascii="仿宋" w:eastAsia="仿宋" w:hAnsi="仿宋" w:cs="仿宋" w:hint="eastAsia"/>
          <w:sz w:val="32"/>
          <w:szCs w:val="32"/>
        </w:rPr>
        <w:t>生活垃圾</w:t>
      </w:r>
      <w:r>
        <w:rPr>
          <w:rFonts w:ascii="仿宋" w:eastAsia="仿宋" w:hAnsi="仿宋" w:cs="仿宋" w:hint="eastAsia"/>
          <w:sz w:val="32"/>
          <w:szCs w:val="32"/>
        </w:rPr>
        <w:t>；</w:t>
      </w:r>
      <w:r>
        <w:rPr>
          <w:rFonts w:ascii="仿宋" w:eastAsia="仿宋" w:hAnsi="仿宋" w:cs="仿宋" w:hint="eastAsia"/>
          <w:sz w:val="32"/>
          <w:szCs w:val="32"/>
        </w:rPr>
        <w:t>生活垃圾</w:t>
      </w:r>
      <w:r>
        <w:rPr>
          <w:rFonts w:ascii="仿宋" w:eastAsia="仿宋" w:hAnsi="仿宋" w:cs="仿宋" w:hint="eastAsia"/>
          <w:sz w:val="32"/>
          <w:szCs w:val="32"/>
        </w:rPr>
        <w:t>委托环卫部门处置；</w:t>
      </w:r>
      <w:r>
        <w:rPr>
          <w:rFonts w:ascii="仿宋" w:eastAsia="仿宋" w:hAnsi="仿宋" w:cs="仿宋" w:hint="eastAsia"/>
          <w:sz w:val="32"/>
          <w:szCs w:val="32"/>
        </w:rPr>
        <w:t>边角料及不合格品</w:t>
      </w:r>
      <w:r>
        <w:rPr>
          <w:rFonts w:ascii="仿宋" w:eastAsia="仿宋" w:hAnsi="仿宋" w:cs="仿宋" w:hint="eastAsia"/>
          <w:sz w:val="32"/>
          <w:szCs w:val="32"/>
        </w:rPr>
        <w:t>、</w:t>
      </w:r>
      <w:r>
        <w:rPr>
          <w:rFonts w:ascii="仿宋" w:eastAsia="仿宋" w:hAnsi="仿宋" w:cs="仿宋" w:hint="eastAsia"/>
          <w:sz w:val="32"/>
          <w:szCs w:val="32"/>
        </w:rPr>
        <w:t>收集粉尘</w:t>
      </w:r>
      <w:r>
        <w:rPr>
          <w:rFonts w:ascii="仿宋" w:eastAsia="仿宋" w:hAnsi="仿宋" w:cs="仿宋" w:hint="eastAsia"/>
          <w:sz w:val="32"/>
          <w:szCs w:val="32"/>
        </w:rPr>
        <w:t>、</w:t>
      </w:r>
      <w:r>
        <w:rPr>
          <w:rFonts w:ascii="仿宋" w:eastAsia="仿宋" w:hAnsi="仿宋" w:cs="仿宋" w:hint="eastAsia"/>
          <w:sz w:val="32"/>
          <w:szCs w:val="32"/>
        </w:rPr>
        <w:t>废电极</w:t>
      </w:r>
      <w:r>
        <w:rPr>
          <w:rFonts w:ascii="仿宋" w:eastAsia="仿宋" w:hAnsi="仿宋" w:cs="仿宋" w:hint="eastAsia"/>
          <w:sz w:val="32"/>
          <w:szCs w:val="32"/>
        </w:rPr>
        <w:t>、</w:t>
      </w:r>
      <w:r>
        <w:rPr>
          <w:rFonts w:ascii="仿宋" w:eastAsia="仿宋" w:hAnsi="仿宋" w:cs="仿宋" w:hint="eastAsia"/>
          <w:sz w:val="32"/>
          <w:szCs w:val="32"/>
        </w:rPr>
        <w:lastRenderedPageBreak/>
        <w:t>废模具</w:t>
      </w:r>
      <w:r>
        <w:rPr>
          <w:rFonts w:ascii="仿宋" w:eastAsia="仿宋" w:hAnsi="仿宋" w:cs="仿宋" w:hint="eastAsia"/>
          <w:sz w:val="32"/>
          <w:szCs w:val="32"/>
        </w:rPr>
        <w:t>、</w:t>
      </w:r>
      <w:r>
        <w:rPr>
          <w:rFonts w:ascii="仿宋" w:eastAsia="仿宋" w:hAnsi="仿宋" w:cs="仿宋" w:hint="eastAsia"/>
          <w:sz w:val="32"/>
          <w:szCs w:val="32"/>
        </w:rPr>
        <w:t>沉淀渣</w:t>
      </w:r>
      <w:r>
        <w:rPr>
          <w:rFonts w:ascii="仿宋" w:eastAsia="仿宋" w:hAnsi="仿宋" w:cs="仿宋" w:hint="eastAsia"/>
          <w:sz w:val="32"/>
          <w:szCs w:val="32"/>
        </w:rPr>
        <w:t>、</w:t>
      </w:r>
      <w:r>
        <w:rPr>
          <w:rFonts w:ascii="仿宋" w:eastAsia="仿宋" w:hAnsi="仿宋" w:cs="仿宋" w:hint="eastAsia"/>
          <w:sz w:val="32"/>
          <w:szCs w:val="32"/>
        </w:rPr>
        <w:t>废布袋</w:t>
      </w:r>
      <w:r>
        <w:rPr>
          <w:rFonts w:ascii="仿宋" w:eastAsia="仿宋" w:hAnsi="仿宋" w:cs="仿宋" w:hint="eastAsia"/>
          <w:sz w:val="32"/>
          <w:szCs w:val="32"/>
        </w:rPr>
        <w:t>、</w:t>
      </w:r>
      <w:r>
        <w:rPr>
          <w:rFonts w:ascii="仿宋" w:eastAsia="仿宋" w:hAnsi="仿宋" w:cs="仿宋" w:hint="eastAsia"/>
          <w:sz w:val="32"/>
          <w:szCs w:val="32"/>
        </w:rPr>
        <w:t>废滤网</w:t>
      </w:r>
      <w:r>
        <w:rPr>
          <w:rFonts w:ascii="仿宋" w:eastAsia="仿宋" w:hAnsi="仿宋" w:cs="仿宋" w:hint="eastAsia"/>
          <w:sz w:val="32"/>
          <w:szCs w:val="32"/>
        </w:rPr>
        <w:t>、</w:t>
      </w:r>
      <w:r>
        <w:rPr>
          <w:rFonts w:ascii="仿宋" w:eastAsia="仿宋" w:hAnsi="仿宋" w:cs="仿宋" w:hint="eastAsia"/>
          <w:sz w:val="32"/>
          <w:szCs w:val="32"/>
        </w:rPr>
        <w:t>沉积尘</w:t>
      </w:r>
      <w:r>
        <w:rPr>
          <w:rFonts w:ascii="仿宋" w:eastAsia="仿宋" w:hAnsi="仿宋" w:cs="仿宋" w:hint="eastAsia"/>
          <w:sz w:val="32"/>
          <w:szCs w:val="32"/>
        </w:rPr>
        <w:t>等一般固废外售相关回收单位；化学品沾染废物、</w:t>
      </w:r>
      <w:r>
        <w:rPr>
          <w:rFonts w:ascii="仿宋" w:eastAsia="仿宋" w:hAnsi="仿宋" w:cs="仿宋" w:hint="eastAsia"/>
          <w:sz w:val="32"/>
          <w:szCs w:val="32"/>
        </w:rPr>
        <w:t>废油类</w:t>
      </w:r>
      <w:r>
        <w:rPr>
          <w:rFonts w:ascii="仿宋" w:eastAsia="仿宋" w:hAnsi="仿宋" w:cs="仿宋" w:hint="eastAsia"/>
          <w:sz w:val="32"/>
          <w:szCs w:val="32"/>
        </w:rPr>
        <w:t>、</w:t>
      </w:r>
      <w:r>
        <w:rPr>
          <w:rFonts w:ascii="仿宋" w:eastAsia="仿宋" w:hAnsi="仿宋" w:cs="仿宋" w:hint="eastAsia"/>
          <w:sz w:val="32"/>
          <w:szCs w:val="32"/>
        </w:rPr>
        <w:t>废油包装桶</w:t>
      </w:r>
      <w:r>
        <w:rPr>
          <w:rFonts w:ascii="仿宋" w:eastAsia="仿宋" w:hAnsi="仿宋" w:cs="仿宋" w:hint="eastAsia"/>
          <w:sz w:val="32"/>
          <w:szCs w:val="32"/>
        </w:rPr>
        <w:t>、废活性炭、废切削液等危险废物收集后委托有资质单位处置；污泥须进行鉴定，若鉴定为危险废物，须由有资质单位处置。</w:t>
      </w:r>
    </w:p>
    <w:p w:rsidR="00D31A89" w:rsidRDefault="006621EC">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五</w:t>
      </w:r>
      <w:r>
        <w:rPr>
          <w:rFonts w:ascii="仿宋" w:eastAsia="仿宋" w:hAnsi="仿宋" w:cs="仿宋" w:hint="eastAsia"/>
          <w:sz w:val="32"/>
          <w:szCs w:val="32"/>
        </w:rPr>
        <w:t>）风险防范。氢氟酸</w:t>
      </w:r>
      <w:r>
        <w:rPr>
          <w:rFonts w:ascii="仿宋" w:eastAsia="仿宋" w:hAnsi="仿宋" w:cs="仿宋" w:hint="eastAsia"/>
          <w:sz w:val="32"/>
          <w:szCs w:val="32"/>
        </w:rPr>
        <w:t>、机油、切削液的储存及使用应妥善管理，避免发生泄露。</w:t>
      </w:r>
      <w:r>
        <w:rPr>
          <w:rFonts w:ascii="仿宋" w:eastAsia="仿宋" w:hAnsi="仿宋" w:cs="仿宋" w:hint="eastAsia"/>
          <w:sz w:val="32"/>
          <w:szCs w:val="32"/>
        </w:rPr>
        <w:t>项目原料堆存场的选址、设计、运行管理、关闭与封场、以及污染控制与监测等均执行《一般工业固体废物贮存和填埋污染控制标准》（</w:t>
      </w:r>
      <w:r>
        <w:rPr>
          <w:rFonts w:ascii="仿宋" w:eastAsia="仿宋" w:hAnsi="仿宋" w:cs="仿宋" w:hint="eastAsia"/>
          <w:sz w:val="32"/>
          <w:szCs w:val="32"/>
        </w:rPr>
        <w:t xml:space="preserve">GB </w:t>
      </w:r>
      <w:r>
        <w:rPr>
          <w:rFonts w:ascii="仿宋" w:eastAsia="仿宋" w:hAnsi="仿宋" w:cs="仿宋" w:hint="eastAsia"/>
          <w:sz w:val="32"/>
          <w:szCs w:val="32"/>
        </w:rPr>
        <w:t>18599-2020</w:t>
      </w:r>
      <w:r>
        <w:rPr>
          <w:rFonts w:ascii="仿宋" w:eastAsia="仿宋" w:hAnsi="仿宋" w:cs="仿宋" w:hint="eastAsia"/>
          <w:sz w:val="32"/>
          <w:szCs w:val="32"/>
        </w:rPr>
        <w:t>）</w:t>
      </w:r>
      <w:r>
        <w:rPr>
          <w:rFonts w:ascii="仿宋" w:eastAsia="仿宋" w:hAnsi="仿宋" w:cs="仿宋" w:hint="eastAsia"/>
          <w:sz w:val="32"/>
          <w:szCs w:val="32"/>
        </w:rPr>
        <w:t>，危废暂存执行</w:t>
      </w:r>
      <w:r>
        <w:rPr>
          <w:rFonts w:ascii="仿宋" w:eastAsia="仿宋" w:hAnsi="仿宋" w:cs="仿宋" w:hint="eastAsia"/>
          <w:sz w:val="32"/>
          <w:szCs w:val="32"/>
        </w:rPr>
        <w:t>《危险废物贮存污染控制标准》（</w:t>
      </w:r>
      <w:r>
        <w:rPr>
          <w:rFonts w:ascii="仿宋" w:eastAsia="仿宋" w:hAnsi="仿宋" w:cs="仿宋" w:hint="eastAsia"/>
          <w:sz w:val="32"/>
          <w:szCs w:val="32"/>
        </w:rPr>
        <w:t>GB18597-2001</w:t>
      </w:r>
      <w:r>
        <w:rPr>
          <w:rFonts w:ascii="仿宋" w:eastAsia="仿宋" w:hAnsi="仿宋" w:cs="仿宋" w:hint="eastAsia"/>
          <w:sz w:val="32"/>
          <w:szCs w:val="32"/>
        </w:rPr>
        <w:t>）及其修改单</w:t>
      </w:r>
      <w:r>
        <w:rPr>
          <w:rFonts w:ascii="仿宋" w:eastAsia="仿宋" w:hAnsi="仿宋" w:cs="仿宋" w:hint="eastAsia"/>
          <w:sz w:val="32"/>
          <w:szCs w:val="32"/>
        </w:rPr>
        <w:t>。</w:t>
      </w:r>
    </w:p>
    <w:p w:rsidR="00D31A89" w:rsidRDefault="006621EC">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六</w:t>
      </w:r>
      <w:r>
        <w:rPr>
          <w:rFonts w:ascii="仿宋" w:eastAsia="仿宋" w:hAnsi="仿宋" w:cs="仿宋" w:hint="eastAsia"/>
          <w:sz w:val="32"/>
          <w:szCs w:val="32"/>
        </w:rPr>
        <w:t>）按规定设置规范的污染物排放口，设立相应的标识牌。建立健全环境管理，加强环保设施运行维护确保污染治理设施稳定正常运行，确保各项污染物达标排放并符合总量控制指标的要求。</w:t>
      </w:r>
    </w:p>
    <w:p w:rsidR="00D31A89" w:rsidRDefault="006621EC">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（七）信息公开要求。企业在运营期应当主动公开环境信息，接受社会监督。畅通公众参与平台，及时解决公众提出的环境问题和合理地环境诉求</w:t>
      </w:r>
      <w:r>
        <w:rPr>
          <w:rFonts w:ascii="仿宋" w:eastAsia="仿宋" w:hAnsi="仿宋" w:cs="仿宋" w:hint="eastAsia"/>
          <w:sz w:val="32"/>
          <w:szCs w:val="32"/>
        </w:rPr>
        <w:t>。</w:t>
      </w:r>
    </w:p>
    <w:p w:rsidR="00D31A89" w:rsidRDefault="006621EC">
      <w:pPr>
        <w:spacing w:line="360" w:lineRule="auto"/>
        <w:ind w:firstLineChars="200" w:firstLine="643"/>
        <w:outlineLvl w:val="0"/>
        <w:rPr>
          <w:rFonts w:ascii="仿宋" w:eastAsia="仿宋" w:hAnsi="仿宋" w:cs="仿宋"/>
          <w:b/>
          <w:bCs/>
          <w:sz w:val="32"/>
          <w:szCs w:val="32"/>
        </w:rPr>
      </w:pPr>
      <w:r>
        <w:rPr>
          <w:rFonts w:ascii="仿宋" w:eastAsia="仿宋" w:hAnsi="仿宋" w:cs="仿宋" w:hint="eastAsia"/>
          <w:b/>
          <w:bCs/>
          <w:sz w:val="32"/>
          <w:szCs w:val="32"/>
        </w:rPr>
        <w:t>三、项目运营和竣工验收的环保要求</w:t>
      </w:r>
    </w:p>
    <w:p w:rsidR="00D31A89" w:rsidRDefault="006621EC">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本项目建设必须严格执行环境保护设施与主体工程同时设计、同时施工、同时</w:t>
      </w:r>
      <w:r>
        <w:rPr>
          <w:rFonts w:ascii="仿宋" w:eastAsia="仿宋" w:hAnsi="仿宋" w:cs="仿宋" w:hint="eastAsia"/>
          <w:sz w:val="32"/>
          <w:szCs w:val="32"/>
        </w:rPr>
        <w:t>投入使用的环境保护“三同时”制度，落实各项环境保护措施。你公司应当按照相关规定要求，对配套建设的环境保护设施进行验收，编制验收报告，并依</w:t>
      </w:r>
      <w:r>
        <w:rPr>
          <w:rFonts w:ascii="仿宋" w:eastAsia="仿宋" w:hAnsi="仿宋" w:cs="仿宋" w:hint="eastAsia"/>
          <w:sz w:val="32"/>
          <w:szCs w:val="32"/>
        </w:rPr>
        <w:lastRenderedPageBreak/>
        <w:t>法向社会公开。你公司在环境保护设施验收过程中，应当如实查验、监测、记载建设项目环境保护设施的建设和调试情况，不得弄虚作假。未经验收或验收不合格不得投入生产。</w:t>
      </w:r>
    </w:p>
    <w:p w:rsidR="00D31A89" w:rsidRDefault="006621EC">
      <w:pPr>
        <w:adjustRightInd w:val="0"/>
        <w:snapToGrid w:val="0"/>
        <w:spacing w:line="360" w:lineRule="auto"/>
        <w:ind w:firstLine="680"/>
        <w:rPr>
          <w:rFonts w:ascii="仿宋" w:eastAsia="仿宋" w:hAnsi="仿宋" w:cs="仿宋"/>
          <w:b/>
          <w:bCs/>
          <w:sz w:val="32"/>
          <w:szCs w:val="32"/>
        </w:rPr>
      </w:pPr>
      <w:r>
        <w:rPr>
          <w:rFonts w:ascii="仿宋" w:eastAsia="仿宋" w:hAnsi="仿宋" w:cs="仿宋" w:hint="eastAsia"/>
          <w:b/>
          <w:bCs/>
          <w:sz w:val="32"/>
          <w:szCs w:val="32"/>
        </w:rPr>
        <w:t>四、其他环保要求</w:t>
      </w:r>
    </w:p>
    <w:p w:rsidR="00D31A89" w:rsidRDefault="006621EC">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（一）本次环评批复仅限于</w:t>
      </w:r>
      <w:r>
        <w:rPr>
          <w:rFonts w:ascii="仿宋" w:eastAsia="仿宋" w:hAnsi="仿宋" w:cs="仿宋" w:hint="eastAsia"/>
          <w:kern w:val="1"/>
          <w:sz w:val="32"/>
          <w:szCs w:val="32"/>
        </w:rPr>
        <w:t>江西中昱新材料科技有限公司</w:t>
      </w:r>
      <w:r>
        <w:rPr>
          <w:rFonts w:ascii="仿宋" w:eastAsia="仿宋" w:hAnsi="仿宋" w:cs="仿宋" w:hint="eastAsia"/>
          <w:kern w:val="1"/>
          <w:sz w:val="32"/>
          <w:szCs w:val="32"/>
        </w:rPr>
        <w:t>20GW</w:t>
      </w:r>
      <w:r>
        <w:rPr>
          <w:rFonts w:ascii="仿宋" w:eastAsia="仿宋" w:hAnsi="仿宋" w:cs="仿宋" w:hint="eastAsia"/>
          <w:kern w:val="1"/>
          <w:sz w:val="32"/>
          <w:szCs w:val="32"/>
        </w:rPr>
        <w:t>光伏配套热场材料</w:t>
      </w:r>
      <w:r>
        <w:rPr>
          <w:rFonts w:ascii="仿宋" w:eastAsia="仿宋" w:hAnsi="仿宋" w:cs="仿宋" w:hint="eastAsia"/>
          <w:sz w:val="32"/>
          <w:szCs w:val="32"/>
        </w:rPr>
        <w:t>项目</w:t>
      </w:r>
      <w:r>
        <w:rPr>
          <w:rFonts w:ascii="仿宋" w:eastAsia="仿宋" w:hAnsi="仿宋" w:cs="仿宋" w:hint="eastAsia"/>
          <w:sz w:val="32"/>
          <w:szCs w:val="32"/>
        </w:rPr>
        <w:t>的建设内容。</w:t>
      </w:r>
    </w:p>
    <w:p w:rsidR="00D31A89" w:rsidRDefault="006621EC">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（二）重新办理环评审批要求。本次批复仅限于《报告表》确定项目的内容，项目的性质、规模、地点或者防治污染、防止</w:t>
      </w:r>
      <w:r>
        <w:rPr>
          <w:rFonts w:ascii="仿宋" w:eastAsia="仿宋" w:hAnsi="仿宋" w:cs="仿宋" w:hint="eastAsia"/>
          <w:sz w:val="32"/>
          <w:szCs w:val="32"/>
        </w:rPr>
        <w:t>生态破坏的措施发生重大变动时，应按照法律法规的规定，重新向我局申请办理环境保护审批手续。若自批复之日起超过</w:t>
      </w:r>
      <w:r>
        <w:rPr>
          <w:rFonts w:ascii="仿宋" w:eastAsia="仿宋" w:hAnsi="仿宋" w:cs="仿宋" w:hint="eastAsia"/>
          <w:sz w:val="32"/>
          <w:szCs w:val="32"/>
        </w:rPr>
        <w:t>5</w:t>
      </w:r>
      <w:r>
        <w:rPr>
          <w:rFonts w:ascii="仿宋" w:eastAsia="仿宋" w:hAnsi="仿宋" w:cs="仿宋" w:hint="eastAsia"/>
          <w:sz w:val="32"/>
          <w:szCs w:val="32"/>
        </w:rPr>
        <w:t>年方动工，必须向上饶市经济技术开发区生态环境局申请重新办理环境保护审批手续。</w:t>
      </w:r>
    </w:p>
    <w:p w:rsidR="00D31A89" w:rsidRDefault="006621EC">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三）项目监督管理要求。项目建成后，如出台相关新的技术规范和要求，按照新的规定执行。日常由上饶市经济技术开发区生态环境局环境监察大队开展本项目的日常监督管理工作，并按规定接受各级环境保护行政主管部门的监督检查。</w:t>
      </w:r>
    </w:p>
    <w:p w:rsidR="00D31A89" w:rsidRDefault="00D31A89">
      <w:pPr>
        <w:spacing w:line="360" w:lineRule="auto"/>
        <w:ind w:firstLineChars="200" w:firstLine="640"/>
        <w:jc w:val="right"/>
        <w:rPr>
          <w:rFonts w:ascii="仿宋" w:eastAsia="仿宋" w:hAnsi="仿宋" w:cs="仿宋"/>
          <w:sz w:val="32"/>
          <w:szCs w:val="32"/>
        </w:rPr>
      </w:pPr>
    </w:p>
    <w:p w:rsidR="00D31A89" w:rsidRDefault="006621EC">
      <w:pPr>
        <w:spacing w:line="360" w:lineRule="auto"/>
        <w:ind w:firstLineChars="200" w:firstLine="640"/>
        <w:jc w:val="right"/>
        <w:rPr>
          <w:rFonts w:ascii="仿宋" w:eastAsia="仿宋" w:hAnsi="仿宋" w:cs="仿宋"/>
          <w:sz w:val="32"/>
          <w:szCs w:val="32"/>
        </w:rPr>
      </w:pPr>
      <w:r>
        <w:rPr>
          <w:rFonts w:ascii="仿宋" w:eastAsia="仿宋" w:hAnsi="仿宋" w:cs="仿宋" w:hint="eastAsia"/>
          <w:sz w:val="32"/>
          <w:szCs w:val="32"/>
        </w:rPr>
        <w:t>202</w:t>
      </w:r>
      <w:r>
        <w:rPr>
          <w:rFonts w:ascii="仿宋" w:eastAsia="仿宋" w:hAnsi="仿宋" w:cs="仿宋" w:hint="eastAsia"/>
          <w:sz w:val="32"/>
          <w:szCs w:val="32"/>
        </w:rPr>
        <w:t>2</w:t>
      </w:r>
      <w:r>
        <w:rPr>
          <w:rFonts w:ascii="仿宋" w:eastAsia="仿宋" w:hAnsi="仿宋" w:cs="仿宋" w:hint="eastAsia"/>
          <w:sz w:val="32"/>
          <w:szCs w:val="32"/>
        </w:rPr>
        <w:t>年</w:t>
      </w:r>
      <w:r>
        <w:rPr>
          <w:rFonts w:ascii="仿宋" w:eastAsia="仿宋" w:hAnsi="仿宋" w:cs="仿宋" w:hint="eastAsia"/>
          <w:sz w:val="32"/>
          <w:szCs w:val="32"/>
        </w:rPr>
        <w:t>11</w:t>
      </w:r>
      <w:r>
        <w:rPr>
          <w:rFonts w:ascii="仿宋" w:eastAsia="仿宋" w:hAnsi="仿宋" w:cs="仿宋" w:hint="eastAsia"/>
          <w:sz w:val="32"/>
          <w:szCs w:val="32"/>
        </w:rPr>
        <w:t>月</w:t>
      </w:r>
      <w:r>
        <w:rPr>
          <w:rFonts w:ascii="仿宋" w:eastAsia="仿宋" w:hAnsi="仿宋" w:cs="仿宋" w:hint="eastAsia"/>
          <w:sz w:val="32"/>
          <w:szCs w:val="32"/>
        </w:rPr>
        <w:t>17</w:t>
      </w:r>
      <w:r>
        <w:rPr>
          <w:rFonts w:ascii="仿宋" w:eastAsia="仿宋" w:hAnsi="仿宋" w:cs="仿宋" w:hint="eastAsia"/>
          <w:sz w:val="32"/>
          <w:szCs w:val="32"/>
        </w:rPr>
        <w:t>日</w:t>
      </w:r>
    </w:p>
    <w:p w:rsidR="00D31A89" w:rsidRDefault="006621EC">
      <w:pPr>
        <w:spacing w:line="360" w:lineRule="auto"/>
        <w:jc w:val="left"/>
        <w:rPr>
          <w:rFonts w:ascii="仿宋" w:eastAsia="仿宋" w:hAnsi="仿宋" w:cs="仿宋"/>
          <w:sz w:val="32"/>
          <w:szCs w:val="32"/>
        </w:rPr>
      </w:pPr>
      <w:r>
        <w:rPr>
          <w:rFonts w:ascii="仿宋" w:eastAsia="仿宋" w:hAnsi="仿宋" w:cs="仿宋" w:hint="eastAsia"/>
          <w:sz w:val="32"/>
          <w:szCs w:val="32"/>
        </w:rPr>
        <w:t>（此件主动公开）</w:t>
      </w:r>
    </w:p>
    <w:p w:rsidR="00D31A89" w:rsidRDefault="00D31A89"/>
    <w:p w:rsidR="00D31A89" w:rsidRDefault="006621EC">
      <w:pPr>
        <w:spacing w:line="580" w:lineRule="exact"/>
        <w:rPr>
          <w:rFonts w:ascii="仿宋" w:eastAsia="仿宋" w:hAnsi="仿宋"/>
          <w:b/>
          <w:sz w:val="32"/>
        </w:rPr>
      </w:pPr>
      <w:r>
        <w:rPr>
          <w:rFonts w:ascii="仿宋" w:eastAsia="仿宋" w:hAnsi="仿宋" w:hint="eastAsia"/>
          <w:b/>
          <w:sz w:val="32"/>
        </w:rPr>
        <w:t>主题词</w:t>
      </w:r>
      <w:r>
        <w:rPr>
          <w:rFonts w:ascii="仿宋" w:eastAsia="仿宋" w:hAnsi="仿宋" w:hint="eastAsia"/>
          <w:b/>
          <w:sz w:val="32"/>
        </w:rPr>
        <w:t xml:space="preserve">: </w:t>
      </w:r>
      <w:r>
        <w:rPr>
          <w:rFonts w:ascii="仿宋" w:eastAsia="仿宋" w:hAnsi="仿宋" w:hint="eastAsia"/>
          <w:b/>
          <w:sz w:val="32"/>
        </w:rPr>
        <w:t>江西中昱</w:t>
      </w:r>
      <w:r>
        <w:rPr>
          <w:rFonts w:ascii="仿宋" w:eastAsia="仿宋" w:hAnsi="仿宋" w:cs="仿宋" w:hint="eastAsia"/>
          <w:b/>
          <w:sz w:val="32"/>
          <w:szCs w:val="32"/>
        </w:rPr>
        <w:t xml:space="preserve">  </w:t>
      </w:r>
      <w:r>
        <w:rPr>
          <w:rFonts w:ascii="仿宋" w:eastAsia="仿宋" w:hAnsi="仿宋" w:cs="仿宋" w:hint="eastAsia"/>
          <w:b/>
          <w:sz w:val="32"/>
          <w:szCs w:val="32"/>
        </w:rPr>
        <w:t>光伏配套热场材料</w:t>
      </w:r>
      <w:r>
        <w:rPr>
          <w:rFonts w:ascii="仿宋" w:eastAsia="仿宋" w:hAnsi="仿宋" w:hint="eastAsia"/>
          <w:b/>
          <w:sz w:val="32"/>
        </w:rPr>
        <w:t xml:space="preserve">  </w:t>
      </w:r>
      <w:r>
        <w:rPr>
          <w:rFonts w:ascii="仿宋" w:eastAsia="仿宋" w:hAnsi="仿宋" w:hint="eastAsia"/>
          <w:b/>
          <w:sz w:val="32"/>
        </w:rPr>
        <w:t>报告表</w:t>
      </w:r>
      <w:r>
        <w:rPr>
          <w:rFonts w:ascii="仿宋" w:eastAsia="仿宋" w:hAnsi="仿宋" w:hint="eastAsia"/>
          <w:b/>
          <w:sz w:val="32"/>
        </w:rPr>
        <w:t xml:space="preserve">   </w:t>
      </w:r>
      <w:r>
        <w:rPr>
          <w:rFonts w:ascii="仿宋" w:eastAsia="仿宋" w:hAnsi="仿宋" w:hint="eastAsia"/>
          <w:b/>
          <w:sz w:val="32"/>
        </w:rPr>
        <w:t>批复</w:t>
      </w:r>
      <w:r>
        <w:rPr>
          <w:rFonts w:ascii="仿宋" w:eastAsia="仿宋" w:hAnsi="仿宋" w:hint="eastAsia"/>
          <w:b/>
          <w:sz w:val="32"/>
        </w:rPr>
        <w:t xml:space="preserve"> </w:t>
      </w:r>
    </w:p>
    <w:p w:rsidR="00D31A89" w:rsidRDefault="00D31A89">
      <w:pPr>
        <w:pStyle w:val="a3"/>
        <w:spacing w:line="600" w:lineRule="exact"/>
        <w:ind w:leftChars="18" w:left="1088" w:hangingChars="500" w:hanging="1050"/>
        <w:rPr>
          <w:rFonts w:ascii="仿宋" w:eastAsia="仿宋" w:hAnsi="仿宋"/>
          <w:sz w:val="32"/>
          <w:szCs w:val="32"/>
        </w:rPr>
      </w:pPr>
      <w:r w:rsidRPr="00D31A89">
        <w:lastRenderedPageBreak/>
        <w:pict>
          <v:line id="_x0000_s1026" style="position:absolute;left:0;text-align:left;z-index:251659264;mso-width-relative:page;mso-height-relative:page" from="0,0" to="414pt,0" o:gfxdata="UEsDBAoAAAAAAIdO4kAAAAAAAAAAAAAAAAAEAAAAZHJzL1BLAwQUAAAACACHTuJACWFX/d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ZnueD2groq9X/1&#10;6gdQSwMEFAAAAAgAh07iQGHnVoH4AQAA8gMAAA4AAABkcnMvZTJvRG9jLnhtbK1TvY4TMRDukXgH&#10;yz3ZJNLBscrmigtHgyAS8AAT27tryX/yONnkJXgBJDqoKOl5G+4eg7E3F46jScEW3rFn5pv5Po8X&#10;V3tr2E5F1N41fDaZcqac8FK7ruEfP9w8u+QMEzgJxjvV8INCfrV8+mQxhFrNfe+NVJERiMN6CA3v&#10;Uwp1VaHolQWc+KAcOVsfLSTaxq6SEQZCt6aaT6fPq8FHGaIXCpFOV6OTHxHjOYC+bbVQKy+2Vrk0&#10;okZlIBEl7HVAvizdtq0S6V3bokrMNJyYprJSEbI3ea2WC6i7CKHX4tgCnNPCI04WtKOiJ6gVJGDb&#10;qP+BslpEj75NE+FtNRIpihCL2fSRNu97CKpwIakxnETH/wcr3u7WkWnZ8DlnDixd+O3nH78+fb37&#10;+YXW2+/f2DyLNASsKfbareNxh2EdM+N9G23+Exe2L8IeTsKqfWKCDi/mFy8up6S5uPdVfxJDxPRa&#10;ecuy0XCjXeYMNezeYKJiFHofko+NY0PDXxIkwQENYEsXT6YNRAJdV3LRGy1vtDE5A2O3uTaR7SAP&#10;QfkyJcL9KywXWQH2Y1xxjePRK5CvnGTpEEgeR6+C5xaskpwZRY8oWwQIdQJtzomk0sblBFVG9Mgz&#10;azyqmq2Nlwe6mm2IuutJl1npOXtoFEr3x7HNs/ZwT/bDp7r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lhV/3QAAAAAgEAAA8AAAAAAAAAAQAgAAAAIgAAAGRycy9kb3ducmV2LnhtbFBLAQIUABQA&#10;AAAIAIdO4kBh51aB+AEAAPIDAAAOAAAAAAAAAAEAIAAAAB8BAABkcnMvZTJvRG9jLnhtbFBLBQYA&#10;AAAABgAGAFkBAACJBQAAAAA=&#10;"/>
        </w:pict>
      </w:r>
      <w:r w:rsidR="006621EC">
        <w:rPr>
          <w:rFonts w:ascii="仿宋" w:eastAsia="仿宋" w:hAnsi="仿宋" w:hint="eastAsia"/>
          <w:sz w:val="32"/>
          <w:szCs w:val="32"/>
        </w:rPr>
        <w:t>抄报：上饶经济技术开发区管委会，上饶市生态环境局。</w:t>
      </w:r>
    </w:p>
    <w:p w:rsidR="00D31A89" w:rsidRDefault="00D31A89">
      <w:pPr>
        <w:spacing w:line="600" w:lineRule="exact"/>
        <w:rPr>
          <w:rFonts w:ascii="仿宋" w:eastAsia="仿宋" w:hAnsi="仿宋"/>
          <w:spacing w:val="-20"/>
          <w:sz w:val="32"/>
          <w:szCs w:val="32"/>
        </w:rPr>
      </w:pPr>
      <w:r w:rsidRPr="00D31A89">
        <w:pict>
          <v:line id="_x0000_s2051" style="position:absolute;left:0;text-align:left;z-index:251661312;mso-width-relative:page;mso-height-relative:page" from="0,31.2pt" to="414pt,31.2pt" o:gfxdata="UEsDBAoAAAAAAIdO4kAAAAAAAAAAAAAAAAAEAAAAZHJzL1BLAwQUAAAACACHTuJAPmx/cdMAAAAG&#10;AQAADwAAAGRycy9kb3ducmV2LnhtbE2PzU7DMBCE70i8g7VIXCpqN6AqSuP0AOTGhQLiuo23SUS8&#10;TmP3B56eRRzgODOrmW/L9dkP6khT7ANbWMwNKOImuJ5bC68v9U0OKiZkh0NgsvBJEdbV5UWJhQsn&#10;fqbjJrVKSjgWaKFLaSy0jk1HHuM8jMSS7cLkMYmcWu0mPEm5H3RmzFJ77FkWOhzpvqPmY3PwFmL9&#10;Rvv6a9bMzPttGyjbPzw9orXXVwuzApXonP6O4Qdf0KESpm04sItqsCCPJAvL7A6UpHmWi7H9NXRV&#10;6v/41TdQSwMEFAAAAAgAh07iQM7TxSP5AQAA8gMAAA4AAABkcnMvZTJvRG9jLnhtbK1TzW4TMRC+&#10;I/EOlu9k01SFssqmh4ZyQRAJeICJ7d215D95nGzyErwAEjc4ceTO27Q8BmNvGkq55MAevGPPzDfz&#10;fR7Pr3bWsK2KqL1r+NlkyplywkvtuoZ//HDz7JIzTOAkGO9Uw/cK+dXi6ZP5EGo18703UkVGIA7r&#10;ITS8TynUVYWiVxZw4oNy5Gx9tJBoG7tKRhgI3ZpqNp0+rwYfZYheKEQ6XY5OfkCMpwD6ttVCLb3Y&#10;WOXSiBqVgUSUsNcB+aJ027ZKpHdtiyox03BimspKRche57VazKHuIoRei0MLcEoLjzhZ0I6KHqGW&#10;kIBtov4HymoRPfo2TYS31UikKEIszqaPtHnfQ1CFC0mN4Sg6/j9Y8Xa7ikzLhp9z5sDShd99/nH7&#10;6euvn19ovfv+jZ1nkYaANcVeu1U87DCsYma8a6PNf+LCdkXY/VFYtUtM0OHF7OLF5ZQ0F/e+6k9i&#10;iJheK29ZNhputMucoYbtG0xUjELvQ/KxcWxo+EuCJDigAWzp4sm0gUig60oueqPljTYmZ2Ds1tcm&#10;si3kIShfpkS4f4XlIkvAfowrrnE8egXylZMs7QPJ4+hV8NyCVZIzo+gRZYsAoU6gzSmRVNq4nKDK&#10;iB54Zo1HVbO19nJPV7MJUXc96XJWes4eGoXS/WFs86w93JP98Kku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bH9x0wAAAAYBAAAPAAAAAAAAAAEAIAAAACIAAABkcnMvZG93bnJldi54bWxQSwEC&#10;FAAUAAAACACHTuJAztPFI/kBAADyAwAADgAAAAAAAAABACAAAAAiAQAAZHJzL2Uyb0RvYy54bWxQ&#10;SwUGAAAAAAYABgBZAQAAjQUAAAAA&#10;"/>
        </w:pict>
      </w:r>
      <w:r w:rsidRPr="00D31A89">
        <w:pict>
          <v:line id="_x0000_s2050" style="position:absolute;left:0;text-align:left;z-index:251660288;mso-width-relative:page;mso-height-relative:page" from="0,0" to="414pt,0" o:gfxdata="UEsDBAoAAAAAAIdO4kAAAAAAAAAAAAAAAAAEAAAAZHJzL1BLAwQUAAAACACHTuJACWFX/d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ZnueD2groq9X/1&#10;6gdQSwMEFAAAAAgAh07iQAFQ3vj5AQAA8gMAAA4AAABkcnMvZTJvRG9jLnhtbK1TzW4TMRC+I/EO&#10;lu9k06iFssqmh4ZyQRAJeICJ7d215D95nGzyErwAEjc4ceTO27Q8BmNvGkq55MAevGPPzDfzfR7P&#10;r3bWsK2KqL1r+NlkyplywkvtuoZ//HDz7JIzTOAkGO9Uw/cK+dXi6ZP5EGo18703UkVGIA7rITS8&#10;TynUVYWiVxZw4oNy5Gx9tJBoG7tKRhgI3ZpqNp0+rwYfZYheKEQ6XY5OfkCMpwD6ttVCLb3YWOXS&#10;iBqVgUSUsNcB+aJ027ZKpHdtiyox03BimspKRche57VazKHuIoRei0MLcEoLjzhZ0I6KHqGWkIBt&#10;ov4HymoRPfo2TYS31UikKEIszqaPtHnfQ1CFC0mN4Sg6/j9Y8Xa7ikzLhp9z5sDShd99/nH76euv&#10;n19ovfv+jZ1nkYaANcVeu1U87DCsYma8a6PNf+LCdkXY/VFYtUtM0OHF7OLF5ZQ0F/e+6k9iiJhe&#10;K29ZNhputMucoYbtG0xUjELvQ/KxcWxo+EuCJDigAWzp4sm0gUig60oueqPljTYmZ2Ds1tcmsi3k&#10;IShfpkS4f4XlIkvAfowrrnE8egXylZMs7QPJ4+hV8NyCVZIzo+gRZYsAoU6gzSmRVNq4nKDKiB54&#10;Zo1HVbO19nJPV7MJUXc96XJWes4eGoXS/WFs86w93JP98Kku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JYVf90AAAAAIBAAAPAAAAAAAAAAEAIAAAACIAAABkcnMvZG93bnJldi54bWxQSwECFAAU&#10;AAAACACHTuJAAVDe+PkBAADyAwAADgAAAAAAAAABACAAAAAfAQAAZHJzL2Uyb0RvYy54bWxQSwUG&#10;AAAAAAYABgBZAQAAigUAAAAA&#10;"/>
        </w:pict>
      </w:r>
      <w:r w:rsidR="006621EC">
        <w:rPr>
          <w:rFonts w:ascii="仿宋" w:eastAsia="仿宋" w:hAnsi="仿宋" w:hint="eastAsia"/>
          <w:spacing w:val="-20"/>
          <w:sz w:val="32"/>
          <w:szCs w:val="32"/>
        </w:rPr>
        <w:t>上饶市环境保护局经济技术开发区分局</w:t>
      </w:r>
      <w:r w:rsidR="006621EC">
        <w:rPr>
          <w:rFonts w:ascii="仿宋" w:eastAsia="仿宋" w:hAnsi="仿宋" w:hint="eastAsia"/>
          <w:spacing w:val="-20"/>
          <w:sz w:val="32"/>
          <w:szCs w:val="32"/>
        </w:rPr>
        <w:t xml:space="preserve">   20</w:t>
      </w:r>
      <w:r w:rsidR="006621EC">
        <w:rPr>
          <w:rFonts w:ascii="仿宋" w:eastAsia="仿宋" w:hAnsi="仿宋" w:hint="eastAsia"/>
          <w:spacing w:val="-20"/>
          <w:sz w:val="32"/>
          <w:szCs w:val="32"/>
        </w:rPr>
        <w:t>22</w:t>
      </w:r>
      <w:r w:rsidR="006621EC">
        <w:rPr>
          <w:rFonts w:ascii="仿宋" w:eastAsia="仿宋" w:hAnsi="仿宋" w:hint="eastAsia"/>
          <w:spacing w:val="-20"/>
          <w:sz w:val="32"/>
          <w:szCs w:val="32"/>
        </w:rPr>
        <w:t>年</w:t>
      </w:r>
      <w:r w:rsidR="006621EC">
        <w:rPr>
          <w:rFonts w:ascii="仿宋" w:eastAsia="仿宋" w:hAnsi="仿宋" w:hint="eastAsia"/>
          <w:spacing w:val="-20"/>
          <w:sz w:val="32"/>
          <w:szCs w:val="32"/>
        </w:rPr>
        <w:t>11</w:t>
      </w:r>
      <w:r w:rsidR="006621EC">
        <w:rPr>
          <w:rFonts w:ascii="仿宋" w:eastAsia="仿宋" w:hAnsi="仿宋" w:hint="eastAsia"/>
          <w:spacing w:val="-20"/>
          <w:sz w:val="32"/>
          <w:szCs w:val="32"/>
        </w:rPr>
        <w:t>月</w:t>
      </w:r>
      <w:r w:rsidR="006621EC">
        <w:rPr>
          <w:rFonts w:ascii="仿宋" w:eastAsia="仿宋" w:hAnsi="仿宋" w:hint="eastAsia"/>
          <w:spacing w:val="-20"/>
          <w:sz w:val="32"/>
          <w:szCs w:val="32"/>
        </w:rPr>
        <w:t>1</w:t>
      </w:r>
      <w:bookmarkStart w:id="0" w:name="_GoBack"/>
      <w:bookmarkEnd w:id="0"/>
      <w:r w:rsidR="006621EC">
        <w:rPr>
          <w:rFonts w:ascii="仿宋" w:eastAsia="仿宋" w:hAnsi="仿宋" w:hint="eastAsia"/>
          <w:spacing w:val="-20"/>
          <w:sz w:val="32"/>
          <w:szCs w:val="32"/>
        </w:rPr>
        <w:t>7</w:t>
      </w:r>
      <w:r w:rsidR="006621EC">
        <w:rPr>
          <w:rFonts w:ascii="仿宋" w:eastAsia="仿宋" w:hAnsi="仿宋" w:hint="eastAsia"/>
          <w:spacing w:val="-20"/>
          <w:sz w:val="32"/>
          <w:szCs w:val="32"/>
        </w:rPr>
        <w:t>日印发</w:t>
      </w:r>
    </w:p>
    <w:p w:rsidR="00D31A89" w:rsidRDefault="006621EC">
      <w:pPr>
        <w:wordWrap w:val="0"/>
        <w:ind w:right="720"/>
        <w:jc w:val="right"/>
      </w:pPr>
      <w:r>
        <w:rPr>
          <w:rFonts w:ascii="仿宋" w:eastAsia="仿宋" w:hAnsi="仿宋" w:hint="eastAsia"/>
          <w:sz w:val="32"/>
          <w:szCs w:val="32"/>
        </w:rPr>
        <w:t>共印</w:t>
      </w:r>
      <w:r>
        <w:rPr>
          <w:rFonts w:ascii="仿宋" w:eastAsia="仿宋" w:hAnsi="仿宋" w:hint="eastAsia"/>
          <w:sz w:val="32"/>
          <w:szCs w:val="32"/>
        </w:rPr>
        <w:t>4</w:t>
      </w:r>
      <w:r>
        <w:rPr>
          <w:rFonts w:ascii="仿宋" w:eastAsia="仿宋" w:hAnsi="仿宋" w:hint="eastAsia"/>
          <w:sz w:val="32"/>
          <w:szCs w:val="32"/>
        </w:rPr>
        <w:t>份</w:t>
      </w:r>
    </w:p>
    <w:p w:rsidR="00D31A89" w:rsidRDefault="006621EC">
      <w:pPr>
        <w:jc w:val="right"/>
      </w:pPr>
      <w:r>
        <w:rPr>
          <w:rFonts w:ascii="仿宋" w:eastAsia="仿宋" w:hAnsi="仿宋" w:cs="仿宋" w:hint="eastAsia"/>
          <w:sz w:val="32"/>
          <w:szCs w:val="32"/>
        </w:rPr>
        <w:t xml:space="preserve">  </w:t>
      </w:r>
    </w:p>
    <w:p w:rsidR="00D31A89" w:rsidRDefault="00D31A89"/>
    <w:sectPr w:rsidR="00D31A89" w:rsidSect="00D31A8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A89" w:rsidRDefault="00D31A89" w:rsidP="00D31A89">
      <w:r>
        <w:separator/>
      </w:r>
    </w:p>
  </w:endnote>
  <w:endnote w:type="continuationSeparator" w:id="0">
    <w:p w:rsidR="00D31A89" w:rsidRDefault="00D31A89" w:rsidP="00D31A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A89" w:rsidRDefault="00D31A89">
    <w:pPr>
      <w:pStyle w:val="a4"/>
    </w:pPr>
    <w:r>
      <w:pict>
        <v:shapetype id="_x0000_t202" coordsize="21600,21600" o:spt="202" path="m,l,21600r21600,l21600,xe">
          <v:stroke joinstyle="miter"/>
          <v:path gradientshapeok="t" o:connecttype="rect"/>
        </v:shapetype>
        <v:shape id="_x0000_s3073" type="#_x0000_t202" style="position:absolute;margin-left:0;margin-top:0;width:2in;height:2in;z-index:251660288;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filled="f" stroked="f" strokeweight=".5pt">
          <v:textbox style="mso-fit-shape-to-text:t" inset="0,0,0,0">
            <w:txbxContent>
              <w:p w:rsidR="00D31A89" w:rsidRDefault="00D31A89">
                <w:pPr>
                  <w:pStyle w:val="a4"/>
                </w:pPr>
                <w:r>
                  <w:fldChar w:fldCharType="begin"/>
                </w:r>
                <w:r w:rsidR="006621EC">
                  <w:instrText xml:space="preserve"> PAGE  \* MERGEFORMAT </w:instrText>
                </w:r>
                <w:r>
                  <w:fldChar w:fldCharType="separate"/>
                </w:r>
                <w:r w:rsidR="006621EC">
                  <w:rPr>
                    <w:noProof/>
                  </w:rPr>
                  <w:t>8</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A89" w:rsidRDefault="00D31A89" w:rsidP="00D31A89">
      <w:r>
        <w:separator/>
      </w:r>
    </w:p>
  </w:footnote>
  <w:footnote w:type="continuationSeparator" w:id="0">
    <w:p w:rsidR="00D31A89" w:rsidRDefault="00D31A89" w:rsidP="00D31A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5" fillcolor="white">
      <v:fill color="white"/>
    </o:shapedefaults>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zk1ZDJmMjU1ODZjY2NjNDVlMzExZjczN2I0MjEzZWMifQ=="/>
  </w:docVars>
  <w:rsids>
    <w:rsidRoot w:val="0F606E04"/>
    <w:rsid w:val="006621EC"/>
    <w:rsid w:val="00D31A89"/>
    <w:rsid w:val="0F606E04"/>
    <w:rsid w:val="30915F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D31A89"/>
    <w:pPr>
      <w:widowControl w:val="0"/>
      <w:jc w:val="both"/>
    </w:pPr>
    <w:rPr>
      <w:kern w:val="2"/>
      <w:sz w:val="21"/>
      <w:szCs w:val="24"/>
    </w:rPr>
  </w:style>
  <w:style w:type="paragraph" w:styleId="3">
    <w:name w:val="heading 3"/>
    <w:basedOn w:val="a"/>
    <w:next w:val="a"/>
    <w:unhideWhenUsed/>
    <w:qFormat/>
    <w:rsid w:val="00D31A89"/>
    <w:pPr>
      <w:keepNext/>
      <w:keepLines/>
      <w:spacing w:line="413" w:lineRule="auto"/>
      <w:outlineLvl w:val="2"/>
    </w:pPr>
    <w:rPr>
      <w:b/>
      <w:sz w:val="32"/>
    </w:rPr>
  </w:style>
  <w:style w:type="paragraph" w:styleId="4">
    <w:name w:val="heading 4"/>
    <w:basedOn w:val="a"/>
    <w:next w:val="a"/>
    <w:qFormat/>
    <w:rsid w:val="00D31A89"/>
    <w:pPr>
      <w:keepNext/>
      <w:keepLines/>
      <w:spacing w:line="376" w:lineRule="auto"/>
      <w:outlineLvl w:val="3"/>
    </w:pPr>
    <w:rPr>
      <w:rFonts w:ascii="Arial" w:eastAsia="黑体" w:hAnsi="Arial"/>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D31A89"/>
    <w:pPr>
      <w:spacing w:after="120"/>
      <w:ind w:leftChars="200" w:left="200"/>
    </w:pPr>
  </w:style>
  <w:style w:type="paragraph" w:styleId="a4">
    <w:name w:val="footer"/>
    <w:basedOn w:val="a"/>
    <w:qFormat/>
    <w:rsid w:val="00D31A89"/>
    <w:pPr>
      <w:tabs>
        <w:tab w:val="center" w:pos="4153"/>
        <w:tab w:val="right" w:pos="8306"/>
      </w:tabs>
      <w:snapToGrid w:val="0"/>
      <w:jc w:val="left"/>
    </w:pPr>
    <w:rPr>
      <w:sz w:val="18"/>
    </w:rPr>
  </w:style>
  <w:style w:type="paragraph" w:styleId="a5">
    <w:name w:val="Normal (Web)"/>
    <w:basedOn w:val="a"/>
    <w:qFormat/>
    <w:rsid w:val="00D31A89"/>
    <w:pPr>
      <w:widowControl/>
      <w:spacing w:line="480" w:lineRule="auto"/>
      <w:ind w:firstLine="440"/>
      <w:jc w:val="left"/>
    </w:pPr>
    <w:rPr>
      <w:rFonts w:ascii="宋体" w:hAnsi="宋体" w:hint="eastAsia"/>
      <w:kern w:val="0"/>
      <w:sz w:val="22"/>
      <w:szCs w:val="22"/>
    </w:rPr>
  </w:style>
  <w:style w:type="paragraph" w:styleId="a6">
    <w:name w:val="header"/>
    <w:basedOn w:val="a"/>
    <w:link w:val="Char"/>
    <w:rsid w:val="006621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6621E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3060</Words>
  <Characters>380</Characters>
  <Application>Microsoft Office Word</Application>
  <DocSecurity>0</DocSecurity>
  <Lines>3</Lines>
  <Paragraphs>6</Paragraphs>
  <ScaleCrop>false</ScaleCrop>
  <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不忘初心</dc:creator>
  <cp:lastModifiedBy>Administrator</cp:lastModifiedBy>
  <cp:revision>2</cp:revision>
  <dcterms:created xsi:type="dcterms:W3CDTF">2022-11-08T00:59:00Z</dcterms:created>
  <dcterms:modified xsi:type="dcterms:W3CDTF">2022-11-17T01:02:00Z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2A266CDD13204D0D8603D34C83196664</vt:lpwstr>
  </property>
</Properties>
</file>